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EAB" w:rsidRPr="00B85E6B" w:rsidRDefault="00F7404C" w:rsidP="00331EAB">
      <w:pPr>
        <w:widowControl w:val="0"/>
        <w:autoSpaceDE w:val="0"/>
        <w:autoSpaceDN w:val="0"/>
        <w:adjustRightInd w:val="0"/>
        <w:jc w:val="center"/>
        <w:rPr>
          <w:rFonts w:ascii="Times" w:hAnsi="Times" w:cs="Times"/>
          <w:b/>
          <w:sz w:val="28"/>
          <w:szCs w:val="28"/>
        </w:rPr>
      </w:pPr>
      <w:r w:rsidRPr="00B85E6B">
        <w:rPr>
          <w:rFonts w:ascii="Times" w:hAnsi="Times" w:cs="Times"/>
          <w:b/>
          <w:sz w:val="28"/>
          <w:szCs w:val="28"/>
        </w:rPr>
        <w:t>Visuality Grant Report</w:t>
      </w:r>
      <w:r w:rsidR="00331EAB" w:rsidRPr="00B85E6B">
        <w:rPr>
          <w:rFonts w:ascii="Times" w:hAnsi="Times" w:cs="Times"/>
          <w:b/>
          <w:sz w:val="28"/>
          <w:szCs w:val="28"/>
        </w:rPr>
        <w:t>: Mapping Music</w:t>
      </w:r>
    </w:p>
    <w:p w:rsidR="007944A6" w:rsidRDefault="00F7404C" w:rsidP="00331EAB">
      <w:pPr>
        <w:widowControl w:val="0"/>
        <w:autoSpaceDE w:val="0"/>
        <w:autoSpaceDN w:val="0"/>
        <w:adjustRightInd w:val="0"/>
        <w:jc w:val="center"/>
        <w:rPr>
          <w:rFonts w:ascii="Times" w:hAnsi="Times" w:cs="Times"/>
          <w:sz w:val="28"/>
          <w:szCs w:val="28"/>
        </w:rPr>
      </w:pPr>
      <w:r>
        <w:rPr>
          <w:rFonts w:ascii="Times" w:hAnsi="Times" w:cs="Times"/>
          <w:sz w:val="28"/>
          <w:szCs w:val="28"/>
        </w:rPr>
        <w:t>Melinda Russell, Music</w:t>
      </w:r>
    </w:p>
    <w:p w:rsidR="00F7404C" w:rsidRDefault="00F7404C" w:rsidP="00F7404C">
      <w:pPr>
        <w:widowControl w:val="0"/>
        <w:autoSpaceDE w:val="0"/>
        <w:autoSpaceDN w:val="0"/>
        <w:adjustRightInd w:val="0"/>
        <w:rPr>
          <w:rFonts w:ascii="Times" w:hAnsi="Times" w:cs="Times"/>
          <w:sz w:val="28"/>
          <w:szCs w:val="28"/>
        </w:rPr>
      </w:pPr>
      <w:bookmarkStart w:id="0" w:name="_GoBack"/>
      <w:bookmarkEnd w:id="0"/>
    </w:p>
    <w:p w:rsidR="005A78E6" w:rsidRDefault="00F7404C" w:rsidP="00F7404C">
      <w:pPr>
        <w:widowControl w:val="0"/>
        <w:autoSpaceDE w:val="0"/>
        <w:autoSpaceDN w:val="0"/>
        <w:adjustRightInd w:val="0"/>
        <w:rPr>
          <w:rFonts w:ascii="Times" w:hAnsi="Times" w:cs="Times"/>
          <w:sz w:val="28"/>
          <w:szCs w:val="28"/>
        </w:rPr>
      </w:pPr>
      <w:r>
        <w:rPr>
          <w:rFonts w:ascii="Times" w:hAnsi="Times" w:cs="Times"/>
          <w:sz w:val="28"/>
          <w:szCs w:val="28"/>
        </w:rPr>
        <w:t xml:space="preserve">I became interested in visual depictions of music for several reasons.  First, </w:t>
      </w:r>
      <w:r w:rsidR="005A78E6">
        <w:rPr>
          <w:rFonts w:ascii="Times" w:hAnsi="Times" w:cs="Times"/>
          <w:sz w:val="28"/>
          <w:szCs w:val="28"/>
        </w:rPr>
        <w:t>I encountered a number of compelling works in which music and some illustration of that music were combined; I’ll share a few of those below.  Second, I was interested in refining a class</w:t>
      </w:r>
      <w:r>
        <w:rPr>
          <w:rFonts w:ascii="Times" w:hAnsi="Times" w:cs="Times"/>
          <w:sz w:val="28"/>
          <w:szCs w:val="28"/>
        </w:rPr>
        <w:t xml:space="preserve"> assignment that would necessitate repeated close listening on the part of students.  I've found that </w:t>
      </w:r>
      <w:r w:rsidR="005A78E6">
        <w:rPr>
          <w:rFonts w:ascii="Times" w:hAnsi="Times" w:cs="Times"/>
          <w:sz w:val="28"/>
          <w:szCs w:val="28"/>
        </w:rPr>
        <w:t>such focused listening</w:t>
      </w:r>
      <w:r>
        <w:rPr>
          <w:rFonts w:ascii="Times" w:hAnsi="Times" w:cs="Times"/>
          <w:sz w:val="28"/>
          <w:szCs w:val="28"/>
        </w:rPr>
        <w:t xml:space="preserve"> has declined with the demise of the old "listening room" in which students foregrounded musical study; now they tend to listen while completing other work or non-work.  </w:t>
      </w:r>
      <w:r w:rsidR="005A78E6">
        <w:rPr>
          <w:rFonts w:ascii="Times" w:hAnsi="Times" w:cs="Times"/>
          <w:sz w:val="28"/>
          <w:szCs w:val="28"/>
        </w:rPr>
        <w:t xml:space="preserve">Third, I thought students might find it useful and revealing to convey their understanding of a piece through something other than prose, which often feels like an awkward fit, well-described by the still-contested </w:t>
      </w:r>
      <w:r w:rsidR="00B85E6B">
        <w:rPr>
          <w:rFonts w:ascii="Times" w:hAnsi="Times" w:cs="Times"/>
          <w:sz w:val="28"/>
          <w:szCs w:val="28"/>
        </w:rPr>
        <w:t>aphorism</w:t>
      </w:r>
      <w:r w:rsidR="005A78E6">
        <w:rPr>
          <w:rFonts w:ascii="Times" w:hAnsi="Times" w:cs="Times"/>
          <w:sz w:val="28"/>
          <w:szCs w:val="28"/>
        </w:rPr>
        <w:t xml:space="preserve"> “Writing about music is like dancing about architecture.”  </w:t>
      </w:r>
    </w:p>
    <w:p w:rsidR="005A78E6" w:rsidRDefault="005A78E6" w:rsidP="00F7404C">
      <w:pPr>
        <w:widowControl w:val="0"/>
        <w:autoSpaceDE w:val="0"/>
        <w:autoSpaceDN w:val="0"/>
        <w:adjustRightInd w:val="0"/>
        <w:rPr>
          <w:rFonts w:ascii="Times" w:hAnsi="Times" w:cs="Times"/>
          <w:sz w:val="28"/>
          <w:szCs w:val="28"/>
        </w:rPr>
      </w:pPr>
    </w:p>
    <w:p w:rsidR="007944A6" w:rsidRDefault="005A78E6" w:rsidP="00F7404C">
      <w:pPr>
        <w:widowControl w:val="0"/>
        <w:autoSpaceDE w:val="0"/>
        <w:autoSpaceDN w:val="0"/>
        <w:adjustRightInd w:val="0"/>
        <w:rPr>
          <w:rFonts w:ascii="Times" w:hAnsi="Times" w:cs="Times"/>
          <w:sz w:val="28"/>
          <w:szCs w:val="28"/>
        </w:rPr>
      </w:pPr>
      <w:r>
        <w:rPr>
          <w:rFonts w:ascii="Times" w:hAnsi="Times" w:cs="Times"/>
          <w:sz w:val="28"/>
          <w:szCs w:val="28"/>
        </w:rPr>
        <w:t>While many musics have associated notation systems, these weren’</w:t>
      </w:r>
      <w:r w:rsidR="008A1774">
        <w:rPr>
          <w:rFonts w:ascii="Times" w:hAnsi="Times" w:cs="Times"/>
          <w:sz w:val="28"/>
          <w:szCs w:val="28"/>
        </w:rPr>
        <w:t xml:space="preserve">t a practical option. </w:t>
      </w:r>
      <w:r w:rsidR="00331EAB">
        <w:rPr>
          <w:rFonts w:ascii="Times" w:hAnsi="Times" w:cs="Times"/>
          <w:sz w:val="28"/>
          <w:szCs w:val="28"/>
        </w:rPr>
        <w:t xml:space="preserve"> </w:t>
      </w:r>
      <w:r>
        <w:rPr>
          <w:rFonts w:ascii="Times" w:hAnsi="Times" w:cs="Times"/>
          <w:sz w:val="28"/>
          <w:szCs w:val="28"/>
        </w:rPr>
        <w:t>Much of the music I’m working with is not notated, but even when it is (and I include western music here), most o</w:t>
      </w:r>
      <w:r w:rsidR="008A1774">
        <w:rPr>
          <w:rFonts w:ascii="Times" w:hAnsi="Times" w:cs="Times"/>
          <w:sz w:val="28"/>
          <w:szCs w:val="28"/>
        </w:rPr>
        <w:t xml:space="preserve">f the notation is prescriptive, </w:t>
      </w:r>
      <w:r>
        <w:rPr>
          <w:rFonts w:ascii="Times" w:hAnsi="Times" w:cs="Times"/>
          <w:sz w:val="28"/>
          <w:szCs w:val="28"/>
        </w:rPr>
        <w:t xml:space="preserve">telling the </w:t>
      </w:r>
      <w:r w:rsidR="008A1774">
        <w:rPr>
          <w:rFonts w:ascii="Times" w:hAnsi="Times" w:cs="Times"/>
          <w:sz w:val="28"/>
          <w:szCs w:val="28"/>
        </w:rPr>
        <w:t xml:space="preserve">performer what to do, </w:t>
      </w:r>
      <w:r>
        <w:rPr>
          <w:rFonts w:ascii="Times" w:hAnsi="Times" w:cs="Times"/>
          <w:sz w:val="28"/>
          <w:szCs w:val="28"/>
        </w:rPr>
        <w:t>rather than descriptive</w:t>
      </w:r>
      <w:r w:rsidR="008A1774">
        <w:rPr>
          <w:rFonts w:ascii="Times" w:hAnsi="Times" w:cs="Times"/>
          <w:sz w:val="28"/>
          <w:szCs w:val="28"/>
        </w:rPr>
        <w:t xml:space="preserve">.  </w:t>
      </w:r>
      <w:r>
        <w:rPr>
          <w:rFonts w:ascii="Times" w:hAnsi="Times" w:cs="Times"/>
          <w:sz w:val="28"/>
          <w:szCs w:val="28"/>
        </w:rPr>
        <w:t xml:space="preserve"> </w:t>
      </w:r>
      <w:r w:rsidR="008A1774">
        <w:rPr>
          <w:rFonts w:ascii="Times" w:hAnsi="Times" w:cs="Times"/>
          <w:sz w:val="28"/>
          <w:szCs w:val="28"/>
        </w:rPr>
        <w:t xml:space="preserve">Conventional music notation systems lack symbols for many of the aural events, e.g. microtonal inflection or rhythmic flexibility, </w:t>
      </w:r>
      <w:r w:rsidR="00A31EFC">
        <w:rPr>
          <w:rFonts w:ascii="Times" w:hAnsi="Times" w:cs="Times"/>
          <w:sz w:val="28"/>
          <w:szCs w:val="28"/>
        </w:rPr>
        <w:t xml:space="preserve">that </w:t>
      </w:r>
      <w:r w:rsidR="008A1774">
        <w:rPr>
          <w:rFonts w:ascii="Times" w:hAnsi="Times" w:cs="Times"/>
          <w:sz w:val="28"/>
          <w:szCs w:val="28"/>
        </w:rPr>
        <w:t>students</w:t>
      </w:r>
      <w:r w:rsidR="00A31EFC">
        <w:rPr>
          <w:rFonts w:ascii="Times" w:hAnsi="Times" w:cs="Times"/>
          <w:sz w:val="28"/>
          <w:szCs w:val="28"/>
        </w:rPr>
        <w:t xml:space="preserve"> might find salient.  Further, </w:t>
      </w:r>
      <w:r w:rsidR="008A1774">
        <w:rPr>
          <w:rFonts w:ascii="Times" w:hAnsi="Times" w:cs="Times"/>
          <w:sz w:val="28"/>
          <w:szCs w:val="28"/>
        </w:rPr>
        <w:t xml:space="preserve">not everyone reads musical notation, and </w:t>
      </w:r>
      <w:r w:rsidR="00A31EFC">
        <w:rPr>
          <w:rFonts w:ascii="Times" w:hAnsi="Times" w:cs="Times"/>
          <w:sz w:val="28"/>
          <w:szCs w:val="28"/>
        </w:rPr>
        <w:t xml:space="preserve">working with it tends to exacerbate a music literacy divide in the classroom.  </w:t>
      </w:r>
    </w:p>
    <w:p w:rsidR="007944A6" w:rsidRDefault="007944A6" w:rsidP="00F7404C">
      <w:pPr>
        <w:widowControl w:val="0"/>
        <w:autoSpaceDE w:val="0"/>
        <w:autoSpaceDN w:val="0"/>
        <w:adjustRightInd w:val="0"/>
        <w:rPr>
          <w:rFonts w:ascii="Times" w:hAnsi="Times" w:cs="Times"/>
          <w:sz w:val="28"/>
          <w:szCs w:val="28"/>
        </w:rPr>
      </w:pPr>
    </w:p>
    <w:p w:rsidR="00540B41" w:rsidRDefault="007944A6" w:rsidP="00F7404C">
      <w:pPr>
        <w:widowControl w:val="0"/>
        <w:autoSpaceDE w:val="0"/>
        <w:autoSpaceDN w:val="0"/>
        <w:adjustRightInd w:val="0"/>
        <w:rPr>
          <w:rFonts w:ascii="Times" w:hAnsi="Times" w:cs="Times"/>
          <w:sz w:val="28"/>
          <w:szCs w:val="28"/>
        </w:rPr>
      </w:pPr>
      <w:r>
        <w:rPr>
          <w:rFonts w:ascii="Times" w:hAnsi="Times" w:cs="Times"/>
          <w:sz w:val="28"/>
          <w:szCs w:val="28"/>
        </w:rPr>
        <w:t xml:space="preserve">My assignment is given to students after they use and discuss a number of musical maps.  </w:t>
      </w:r>
      <w:r w:rsidR="00540B41">
        <w:rPr>
          <w:rFonts w:ascii="Times" w:hAnsi="Times" w:cs="Times"/>
          <w:sz w:val="28"/>
          <w:szCs w:val="28"/>
        </w:rPr>
        <w:t xml:space="preserve">Most of the maps are used in class, so that we can consider their merits and demerits together. </w:t>
      </w:r>
      <w:r w:rsidR="00056611">
        <w:rPr>
          <w:rFonts w:ascii="Times" w:hAnsi="Times" w:cs="Times"/>
          <w:sz w:val="28"/>
          <w:szCs w:val="28"/>
        </w:rPr>
        <w:t xml:space="preserve"> A principle under</w:t>
      </w:r>
      <w:r w:rsidR="00331EAB">
        <w:rPr>
          <w:rFonts w:ascii="Times" w:hAnsi="Times" w:cs="Times"/>
          <w:sz w:val="28"/>
          <w:szCs w:val="28"/>
        </w:rPr>
        <w:t>l</w:t>
      </w:r>
      <w:r w:rsidR="00056611">
        <w:rPr>
          <w:rFonts w:ascii="Times" w:hAnsi="Times" w:cs="Times"/>
          <w:sz w:val="28"/>
          <w:szCs w:val="28"/>
        </w:rPr>
        <w:t>ying the assignment is that there isn't a single right map to be drawn of a piece.  Each map inevitably privileges certain elements and occludes others; the trick is to be intentional about how your map design reflects the hearing experience.  It should be optimized for the specific set of observations its maker plans to offer.   In order that this not be an empty assertion, I wanted to offer students a portfolio of the different ways in which the intersection of music and visuality has been approached.  Part of my time was spent locating and archiving these, and post them on the class Moodle.  </w:t>
      </w:r>
      <w:r w:rsidR="00540B41">
        <w:rPr>
          <w:rFonts w:ascii="Times" w:hAnsi="Times" w:cs="Times"/>
          <w:sz w:val="28"/>
          <w:szCs w:val="28"/>
        </w:rPr>
        <w:t xml:space="preserve">Among the examples I show students are the following:  </w:t>
      </w:r>
    </w:p>
    <w:p w:rsidR="00540B41" w:rsidRDefault="00540B41" w:rsidP="00F7404C">
      <w:pPr>
        <w:widowControl w:val="0"/>
        <w:autoSpaceDE w:val="0"/>
        <w:autoSpaceDN w:val="0"/>
        <w:adjustRightInd w:val="0"/>
        <w:rPr>
          <w:rFonts w:ascii="Times" w:hAnsi="Times" w:cs="Times"/>
          <w:sz w:val="28"/>
          <w:szCs w:val="28"/>
        </w:rPr>
      </w:pPr>
    </w:p>
    <w:p w:rsidR="0015569F" w:rsidRDefault="00540B41" w:rsidP="0015569F">
      <w:pPr>
        <w:widowControl w:val="0"/>
        <w:autoSpaceDE w:val="0"/>
        <w:autoSpaceDN w:val="0"/>
        <w:adjustRightInd w:val="0"/>
        <w:rPr>
          <w:rFonts w:ascii="Times" w:hAnsi="Times" w:cs="Times"/>
          <w:sz w:val="28"/>
          <w:szCs w:val="28"/>
        </w:rPr>
      </w:pPr>
      <w:r>
        <w:rPr>
          <w:rFonts w:ascii="Times" w:hAnsi="Times" w:cs="Times"/>
          <w:sz w:val="28"/>
          <w:szCs w:val="28"/>
        </w:rPr>
        <w:t>1.</w:t>
      </w:r>
      <w:r>
        <w:rPr>
          <w:rFonts w:ascii="Times" w:hAnsi="Times" w:cs="Times"/>
          <w:sz w:val="28"/>
          <w:szCs w:val="28"/>
        </w:rPr>
        <w:tab/>
      </w:r>
      <w:r w:rsidR="0015569F">
        <w:rPr>
          <w:rFonts w:ascii="Times" w:hAnsi="Times" w:cs="Times"/>
          <w:sz w:val="28"/>
          <w:szCs w:val="28"/>
        </w:rPr>
        <w:t xml:space="preserve">I'd been very drawn to a number of software-based approaches I'd seen, and spent much of my first weeks investigating these, understanding </w:t>
      </w:r>
      <w:r w:rsidR="0015569F">
        <w:rPr>
          <w:rFonts w:ascii="Times" w:hAnsi="Times" w:cs="Times"/>
          <w:sz w:val="28"/>
          <w:szCs w:val="28"/>
        </w:rPr>
        <w:lastRenderedPageBreak/>
        <w:t>how they were generated, and learning how to input data.  </w:t>
      </w:r>
    </w:p>
    <w:p w:rsidR="0015569F" w:rsidRDefault="0015569F" w:rsidP="0015569F">
      <w:pPr>
        <w:widowControl w:val="0"/>
        <w:autoSpaceDE w:val="0"/>
        <w:autoSpaceDN w:val="0"/>
        <w:adjustRightInd w:val="0"/>
        <w:rPr>
          <w:rFonts w:ascii="Times" w:hAnsi="Times" w:cs="Times"/>
          <w:sz w:val="28"/>
          <w:szCs w:val="28"/>
        </w:rPr>
      </w:pPr>
    </w:p>
    <w:p w:rsidR="00540B41" w:rsidRDefault="00540B41" w:rsidP="00540B41">
      <w:pPr>
        <w:widowControl w:val="0"/>
        <w:autoSpaceDE w:val="0"/>
        <w:autoSpaceDN w:val="0"/>
        <w:adjustRightInd w:val="0"/>
        <w:rPr>
          <w:rFonts w:ascii="Times" w:hAnsi="Times" w:cs="Times"/>
          <w:sz w:val="28"/>
          <w:szCs w:val="28"/>
        </w:rPr>
      </w:pPr>
      <w:r>
        <w:rPr>
          <w:rFonts w:ascii="Times" w:hAnsi="Times" w:cs="Times"/>
          <w:sz w:val="28"/>
          <w:szCs w:val="28"/>
        </w:rPr>
        <w:t xml:space="preserve">Livecharting </w:t>
      </w:r>
      <w:r w:rsidR="00DF1C88">
        <w:rPr>
          <w:rFonts w:ascii="Times" w:hAnsi="Times" w:cs="Times"/>
          <w:sz w:val="28"/>
          <w:szCs w:val="28"/>
        </w:rPr>
        <w:t xml:space="preserve">“Hey Jude”: </w:t>
      </w:r>
    </w:p>
    <w:p w:rsidR="005A78E6" w:rsidRDefault="008E2FAE" w:rsidP="00540B41">
      <w:pPr>
        <w:widowControl w:val="0"/>
        <w:autoSpaceDE w:val="0"/>
        <w:autoSpaceDN w:val="0"/>
        <w:adjustRightInd w:val="0"/>
        <w:rPr>
          <w:rFonts w:ascii="Times" w:hAnsi="Times" w:cs="Times"/>
          <w:sz w:val="28"/>
          <w:szCs w:val="28"/>
        </w:rPr>
      </w:pPr>
      <w:hyperlink r:id="rId7" w:history="1">
        <w:r w:rsidR="00540B41" w:rsidRPr="00571D63">
          <w:rPr>
            <w:rStyle w:val="Hyperlink"/>
            <w:rFonts w:ascii="Times" w:hAnsi="Times" w:cs="Times"/>
            <w:sz w:val="28"/>
            <w:szCs w:val="28"/>
          </w:rPr>
          <w:t>http://infosthetics.com/archives/2010/12/lyrical_flowcharts_live_charting_the_beatles.html</w:t>
        </w:r>
      </w:hyperlink>
    </w:p>
    <w:p w:rsidR="00540B41" w:rsidRDefault="00540B41" w:rsidP="00540B41">
      <w:pPr>
        <w:widowControl w:val="0"/>
        <w:autoSpaceDE w:val="0"/>
        <w:autoSpaceDN w:val="0"/>
        <w:adjustRightInd w:val="0"/>
        <w:rPr>
          <w:rFonts w:ascii="Times" w:hAnsi="Times" w:cs="Times"/>
          <w:sz w:val="28"/>
          <w:szCs w:val="28"/>
        </w:rPr>
      </w:pPr>
    </w:p>
    <w:p w:rsidR="0015569F" w:rsidRPr="000E0607" w:rsidRDefault="00540B41" w:rsidP="00540B41">
      <w:pPr>
        <w:widowControl w:val="0"/>
        <w:autoSpaceDE w:val="0"/>
        <w:autoSpaceDN w:val="0"/>
        <w:adjustRightInd w:val="0"/>
        <w:rPr>
          <w:rFonts w:ascii="Times" w:hAnsi="Times" w:cs="Times"/>
          <w:sz w:val="28"/>
          <w:szCs w:val="28"/>
        </w:rPr>
      </w:pPr>
      <w:r w:rsidRPr="000E0607">
        <w:rPr>
          <w:rFonts w:ascii="Times" w:hAnsi="Times" w:cs="Times"/>
          <w:sz w:val="28"/>
          <w:szCs w:val="28"/>
        </w:rPr>
        <w:t>This is an attractive accompaniment to the song, and ma</w:t>
      </w:r>
      <w:r w:rsidR="0015569F" w:rsidRPr="000E0607">
        <w:rPr>
          <w:rFonts w:ascii="Times" w:hAnsi="Times" w:cs="Times"/>
          <w:sz w:val="28"/>
          <w:szCs w:val="28"/>
        </w:rPr>
        <w:t xml:space="preserve">nages to show elements of form, mostly </w:t>
      </w:r>
      <w:r w:rsidRPr="000E0607">
        <w:rPr>
          <w:rFonts w:ascii="Times" w:hAnsi="Times" w:cs="Times"/>
          <w:sz w:val="28"/>
          <w:szCs w:val="28"/>
        </w:rPr>
        <w:t xml:space="preserve">by stacking lyrics to show </w:t>
      </w:r>
      <w:r w:rsidR="0015569F" w:rsidRPr="000E0607">
        <w:rPr>
          <w:rFonts w:ascii="Times" w:hAnsi="Times" w:cs="Times"/>
          <w:sz w:val="28"/>
          <w:szCs w:val="28"/>
        </w:rPr>
        <w:t xml:space="preserve">a repeating structure.  But it doesn’t do much at all to depict melody, rhythm, or </w:t>
      </w:r>
      <w:r w:rsidRPr="000E0607">
        <w:rPr>
          <w:rFonts w:ascii="Times" w:hAnsi="Times" w:cs="Times"/>
          <w:sz w:val="28"/>
          <w:szCs w:val="28"/>
        </w:rPr>
        <w:t>timbre</w:t>
      </w:r>
      <w:r w:rsidR="0015569F" w:rsidRPr="000E0607">
        <w:rPr>
          <w:rFonts w:ascii="Times" w:hAnsi="Times" w:cs="Times"/>
          <w:sz w:val="28"/>
          <w:szCs w:val="28"/>
        </w:rPr>
        <w:t xml:space="preserve">, and so doesn’t really contribute much to our understanding of the music.  </w:t>
      </w:r>
    </w:p>
    <w:p w:rsidR="0015569F" w:rsidRPr="000E0607" w:rsidRDefault="0015569F" w:rsidP="00540B41">
      <w:pPr>
        <w:widowControl w:val="0"/>
        <w:autoSpaceDE w:val="0"/>
        <w:autoSpaceDN w:val="0"/>
        <w:adjustRightInd w:val="0"/>
        <w:rPr>
          <w:rFonts w:ascii="Times" w:hAnsi="Times" w:cs="Times"/>
          <w:sz w:val="28"/>
          <w:szCs w:val="28"/>
        </w:rPr>
      </w:pPr>
    </w:p>
    <w:p w:rsidR="0015569F" w:rsidRPr="000E0607" w:rsidRDefault="00331EAB" w:rsidP="007944A6">
      <w:pPr>
        <w:widowControl w:val="0"/>
        <w:autoSpaceDE w:val="0"/>
        <w:autoSpaceDN w:val="0"/>
        <w:adjustRightInd w:val="0"/>
        <w:rPr>
          <w:rFonts w:ascii="Times" w:hAnsi="Times" w:cs="Times"/>
          <w:sz w:val="28"/>
          <w:szCs w:val="28"/>
        </w:rPr>
      </w:pPr>
      <w:r>
        <w:rPr>
          <w:rFonts w:ascii="Times" w:hAnsi="Times" w:cs="Times"/>
          <w:sz w:val="28"/>
          <w:szCs w:val="28"/>
        </w:rPr>
        <w:t>2.</w:t>
      </w:r>
      <w:r>
        <w:rPr>
          <w:rFonts w:ascii="Times" w:hAnsi="Times" w:cs="Times"/>
          <w:sz w:val="28"/>
          <w:szCs w:val="28"/>
        </w:rPr>
        <w:tab/>
      </w:r>
      <w:r w:rsidR="0015569F" w:rsidRPr="000E0607">
        <w:rPr>
          <w:rFonts w:ascii="Times" w:hAnsi="Times" w:cs="Times"/>
          <w:sz w:val="28"/>
          <w:szCs w:val="28"/>
        </w:rPr>
        <w:t xml:space="preserve">Much more successful is this depiction of the “Winter” concerto from </w:t>
      </w:r>
      <w:r w:rsidR="007944A6" w:rsidRPr="000E0607">
        <w:rPr>
          <w:rFonts w:ascii="Times" w:hAnsi="Times" w:cs="Times"/>
          <w:sz w:val="28"/>
          <w:szCs w:val="28"/>
        </w:rPr>
        <w:t xml:space="preserve">Vivaldi's </w:t>
      </w:r>
      <w:r w:rsidR="003315F5" w:rsidRPr="000E0607">
        <w:rPr>
          <w:rFonts w:ascii="Times" w:hAnsi="Times" w:cs="Times"/>
          <w:sz w:val="28"/>
          <w:szCs w:val="28"/>
        </w:rPr>
        <w:t>The F</w:t>
      </w:r>
      <w:r w:rsidR="007944A6" w:rsidRPr="000E0607">
        <w:rPr>
          <w:rFonts w:ascii="Times" w:hAnsi="Times" w:cs="Times"/>
          <w:sz w:val="28"/>
          <w:szCs w:val="28"/>
        </w:rPr>
        <w:t>our Seasons</w:t>
      </w:r>
      <w:r w:rsidR="0015569F" w:rsidRPr="000E0607">
        <w:rPr>
          <w:rFonts w:ascii="Times" w:hAnsi="Times" w:cs="Times"/>
          <w:sz w:val="28"/>
          <w:szCs w:val="28"/>
        </w:rPr>
        <w:t>:</w:t>
      </w:r>
    </w:p>
    <w:p w:rsidR="007944A6" w:rsidRDefault="007944A6" w:rsidP="007944A6">
      <w:pPr>
        <w:widowControl w:val="0"/>
        <w:autoSpaceDE w:val="0"/>
        <w:autoSpaceDN w:val="0"/>
        <w:adjustRightInd w:val="0"/>
        <w:rPr>
          <w:rFonts w:ascii="Times" w:hAnsi="Times" w:cs="Times"/>
          <w:sz w:val="28"/>
          <w:szCs w:val="28"/>
        </w:rPr>
      </w:pPr>
    </w:p>
    <w:p w:rsidR="007944A6" w:rsidRDefault="008E2FAE" w:rsidP="007944A6">
      <w:pPr>
        <w:widowControl w:val="0"/>
        <w:autoSpaceDE w:val="0"/>
        <w:autoSpaceDN w:val="0"/>
        <w:adjustRightInd w:val="0"/>
        <w:rPr>
          <w:rFonts w:ascii="Times" w:hAnsi="Times" w:cs="Times"/>
          <w:sz w:val="28"/>
          <w:szCs w:val="28"/>
        </w:rPr>
      </w:pPr>
      <w:hyperlink r:id="rId8" w:history="1">
        <w:r w:rsidR="007944A6" w:rsidRPr="00571D63">
          <w:rPr>
            <w:rStyle w:val="Hyperlink"/>
            <w:rFonts w:ascii="Times" w:hAnsi="Times" w:cs="Times"/>
            <w:sz w:val="28"/>
            <w:szCs w:val="28"/>
          </w:rPr>
          <w:t>http://www.youtube.com/watch?v=Qqe0GdUpJHs&amp;feature=relmfu</w:t>
        </w:r>
      </w:hyperlink>
    </w:p>
    <w:p w:rsidR="007944A6" w:rsidRPr="000E0607" w:rsidRDefault="007944A6" w:rsidP="007944A6">
      <w:pPr>
        <w:widowControl w:val="0"/>
        <w:autoSpaceDE w:val="0"/>
        <w:autoSpaceDN w:val="0"/>
        <w:adjustRightInd w:val="0"/>
        <w:rPr>
          <w:rFonts w:ascii="Times" w:hAnsi="Times" w:cs="Times"/>
          <w:sz w:val="28"/>
          <w:szCs w:val="28"/>
        </w:rPr>
      </w:pPr>
    </w:p>
    <w:p w:rsidR="003315F5" w:rsidRPr="000E0607" w:rsidRDefault="003315F5" w:rsidP="00F7404C">
      <w:pPr>
        <w:widowControl w:val="0"/>
        <w:autoSpaceDE w:val="0"/>
        <w:autoSpaceDN w:val="0"/>
        <w:adjustRightInd w:val="0"/>
        <w:rPr>
          <w:rFonts w:ascii="Times" w:hAnsi="Times" w:cs="Times"/>
          <w:sz w:val="28"/>
          <w:szCs w:val="28"/>
        </w:rPr>
      </w:pPr>
      <w:r w:rsidRPr="000E0607">
        <w:rPr>
          <w:rFonts w:ascii="Times" w:hAnsi="Times" w:cs="Times"/>
          <w:sz w:val="28"/>
          <w:szCs w:val="28"/>
        </w:rPr>
        <w:t xml:space="preserve">This does a great job of several things.  It’s a wonderful depiction of rhythmic density, with clear and precise signs.  It’s just as good at showing melodic movement.  And the textural changes central to the piece are very satisfyingly depicted here, too.  Though it does so many things, it doesn’t feel overly cluttered, in part because its signification system seems so intuitive.  </w:t>
      </w:r>
    </w:p>
    <w:p w:rsidR="003315F5" w:rsidRPr="00DF1C88" w:rsidRDefault="003315F5" w:rsidP="00F7404C">
      <w:pPr>
        <w:widowControl w:val="0"/>
        <w:autoSpaceDE w:val="0"/>
        <w:autoSpaceDN w:val="0"/>
        <w:adjustRightInd w:val="0"/>
        <w:rPr>
          <w:rFonts w:ascii="Times" w:hAnsi="Times" w:cs="Times"/>
          <w:i/>
          <w:sz w:val="28"/>
          <w:szCs w:val="28"/>
        </w:rPr>
      </w:pPr>
    </w:p>
    <w:p w:rsidR="00A31EFC" w:rsidRPr="000E0607" w:rsidRDefault="003315F5" w:rsidP="00F7404C">
      <w:pPr>
        <w:widowControl w:val="0"/>
        <w:autoSpaceDE w:val="0"/>
        <w:autoSpaceDN w:val="0"/>
        <w:adjustRightInd w:val="0"/>
        <w:rPr>
          <w:rFonts w:ascii="Times" w:hAnsi="Times" w:cs="Times"/>
          <w:sz w:val="28"/>
          <w:szCs w:val="28"/>
        </w:rPr>
      </w:pPr>
      <w:r w:rsidRPr="000E0607">
        <w:rPr>
          <w:rFonts w:ascii="Times" w:hAnsi="Times" w:cs="Times"/>
          <w:sz w:val="28"/>
          <w:szCs w:val="28"/>
        </w:rPr>
        <w:t>This sort of map doesn’t tell us much about the harmonic movement in the piece, and it can’t tell us much about form.  This is in part because, as it moves along with the piece, it suffers from the same decay as mu</w:t>
      </w:r>
      <w:r w:rsidR="00DF1C88" w:rsidRPr="000E0607">
        <w:rPr>
          <w:rFonts w:ascii="Times" w:hAnsi="Times" w:cs="Times"/>
          <w:sz w:val="28"/>
          <w:szCs w:val="28"/>
        </w:rPr>
        <w:t xml:space="preserve">sic itself, limited by its temporality.  </w:t>
      </w:r>
    </w:p>
    <w:p w:rsidR="00A31EFC" w:rsidRDefault="00A31EFC" w:rsidP="00F7404C">
      <w:pPr>
        <w:widowControl w:val="0"/>
        <w:autoSpaceDE w:val="0"/>
        <w:autoSpaceDN w:val="0"/>
        <w:adjustRightInd w:val="0"/>
        <w:rPr>
          <w:rFonts w:ascii="Times" w:hAnsi="Times" w:cs="Times"/>
          <w:sz w:val="28"/>
          <w:szCs w:val="28"/>
        </w:rPr>
      </w:pPr>
    </w:p>
    <w:p w:rsidR="00DF1C88" w:rsidRDefault="00F7404C" w:rsidP="00F7404C">
      <w:pPr>
        <w:widowControl w:val="0"/>
        <w:autoSpaceDE w:val="0"/>
        <w:autoSpaceDN w:val="0"/>
        <w:adjustRightInd w:val="0"/>
        <w:rPr>
          <w:rFonts w:ascii="Times" w:hAnsi="Times" w:cs="Times"/>
          <w:sz w:val="28"/>
          <w:szCs w:val="28"/>
        </w:rPr>
      </w:pPr>
      <w:r>
        <w:rPr>
          <w:rFonts w:ascii="Times" w:hAnsi="Times" w:cs="Times"/>
          <w:sz w:val="28"/>
          <w:szCs w:val="28"/>
        </w:rPr>
        <w:t xml:space="preserve">While </w:t>
      </w:r>
      <w:r w:rsidR="00DF1C88">
        <w:rPr>
          <w:rFonts w:ascii="Times" w:hAnsi="Times" w:cs="Times"/>
          <w:sz w:val="28"/>
          <w:szCs w:val="28"/>
        </w:rPr>
        <w:t xml:space="preserve">the various forms of software-based mapping are </w:t>
      </w:r>
      <w:r>
        <w:rPr>
          <w:rFonts w:ascii="Times" w:hAnsi="Times" w:cs="Times"/>
          <w:sz w:val="28"/>
          <w:szCs w:val="28"/>
        </w:rPr>
        <w:t>rewarding and potentially capable of producing rich results</w:t>
      </w:r>
      <w:r w:rsidR="000E0607">
        <w:rPr>
          <w:rFonts w:ascii="Times" w:hAnsi="Times" w:cs="Times"/>
          <w:sz w:val="28"/>
          <w:szCs w:val="28"/>
        </w:rPr>
        <w:t>,</w:t>
      </w:r>
      <w:r>
        <w:rPr>
          <w:rFonts w:ascii="Times" w:hAnsi="Times" w:cs="Times"/>
          <w:sz w:val="28"/>
          <w:szCs w:val="28"/>
        </w:rPr>
        <w:t xml:space="preserve"> I found that, one after the other, they had very steep learning curves and took me away from the music repeatedly as I sought to solve technical problems.  Moreover, I wanted to make past student work available to future students, and even the best software solutions presented formidable licensing issues. </w:t>
      </w:r>
    </w:p>
    <w:p w:rsidR="00DF1C88" w:rsidRDefault="00DF1C88" w:rsidP="00F7404C">
      <w:pPr>
        <w:widowControl w:val="0"/>
        <w:autoSpaceDE w:val="0"/>
        <w:autoSpaceDN w:val="0"/>
        <w:adjustRightInd w:val="0"/>
        <w:rPr>
          <w:rFonts w:ascii="Times" w:hAnsi="Times" w:cs="Times"/>
          <w:sz w:val="28"/>
          <w:szCs w:val="28"/>
        </w:rPr>
      </w:pPr>
    </w:p>
    <w:p w:rsidR="00DF1C88" w:rsidRDefault="00DF1C88" w:rsidP="00F7404C">
      <w:pPr>
        <w:widowControl w:val="0"/>
        <w:autoSpaceDE w:val="0"/>
        <w:autoSpaceDN w:val="0"/>
        <w:adjustRightInd w:val="0"/>
        <w:rPr>
          <w:rFonts w:ascii="Times" w:hAnsi="Times" w:cs="Times"/>
          <w:sz w:val="28"/>
          <w:szCs w:val="28"/>
        </w:rPr>
      </w:pPr>
    </w:p>
    <w:p w:rsidR="00DF1C88" w:rsidRDefault="00DF1C88" w:rsidP="00F7404C">
      <w:pPr>
        <w:widowControl w:val="0"/>
        <w:autoSpaceDE w:val="0"/>
        <w:autoSpaceDN w:val="0"/>
        <w:adjustRightInd w:val="0"/>
        <w:rPr>
          <w:rFonts w:ascii="Times" w:hAnsi="Times" w:cs="Times"/>
          <w:sz w:val="28"/>
          <w:szCs w:val="28"/>
        </w:rPr>
      </w:pPr>
    </w:p>
    <w:p w:rsidR="00DF1C88" w:rsidRDefault="00DF1C88" w:rsidP="00F7404C">
      <w:pPr>
        <w:widowControl w:val="0"/>
        <w:autoSpaceDE w:val="0"/>
        <w:autoSpaceDN w:val="0"/>
        <w:adjustRightInd w:val="0"/>
        <w:rPr>
          <w:rFonts w:ascii="Times" w:hAnsi="Times" w:cs="Times"/>
          <w:sz w:val="28"/>
          <w:szCs w:val="28"/>
        </w:rPr>
      </w:pPr>
    </w:p>
    <w:p w:rsidR="007112AD" w:rsidRDefault="007112AD" w:rsidP="007112AD">
      <w:pPr>
        <w:widowControl w:val="0"/>
        <w:autoSpaceDE w:val="0"/>
        <w:autoSpaceDN w:val="0"/>
        <w:adjustRightInd w:val="0"/>
        <w:rPr>
          <w:rFonts w:ascii="Times" w:hAnsi="Times" w:cs="Times"/>
          <w:sz w:val="28"/>
          <w:szCs w:val="28"/>
        </w:rPr>
      </w:pPr>
    </w:p>
    <w:p w:rsidR="007112AD" w:rsidRDefault="007112AD" w:rsidP="007112AD">
      <w:pPr>
        <w:widowControl w:val="0"/>
        <w:autoSpaceDE w:val="0"/>
        <w:autoSpaceDN w:val="0"/>
        <w:adjustRightInd w:val="0"/>
        <w:rPr>
          <w:rFonts w:ascii="Times" w:hAnsi="Times" w:cs="Times"/>
          <w:sz w:val="28"/>
          <w:szCs w:val="28"/>
        </w:rPr>
      </w:pPr>
    </w:p>
    <w:p w:rsidR="00E51DB9" w:rsidRDefault="00331EAB" w:rsidP="004729C1">
      <w:pPr>
        <w:widowControl w:val="0"/>
        <w:autoSpaceDE w:val="0"/>
        <w:autoSpaceDN w:val="0"/>
        <w:adjustRightInd w:val="0"/>
        <w:rPr>
          <w:rFonts w:ascii="Times" w:hAnsi="Times" w:cs="Times"/>
          <w:sz w:val="28"/>
          <w:szCs w:val="28"/>
        </w:rPr>
      </w:pPr>
      <w:r>
        <w:rPr>
          <w:rFonts w:ascii="Times" w:hAnsi="Times" w:cs="Times"/>
          <w:sz w:val="28"/>
          <w:szCs w:val="28"/>
        </w:rPr>
        <w:t>3</w:t>
      </w:r>
      <w:r w:rsidR="007112AD">
        <w:rPr>
          <w:rFonts w:ascii="Times" w:hAnsi="Times" w:cs="Times"/>
          <w:sz w:val="28"/>
          <w:szCs w:val="28"/>
        </w:rPr>
        <w:t>.</w:t>
      </w:r>
      <w:r w:rsidR="007112AD">
        <w:rPr>
          <w:rFonts w:ascii="Times" w:hAnsi="Times" w:cs="Times"/>
          <w:sz w:val="28"/>
          <w:szCs w:val="28"/>
        </w:rPr>
        <w:tab/>
        <w:t xml:space="preserve">Music maps have become a ubiquitious feature of music textbooks, especially those aimed at non-majors.  </w:t>
      </w:r>
      <w:r w:rsidR="004729C1">
        <w:rPr>
          <w:rFonts w:ascii="Times" w:hAnsi="Times" w:cs="Times"/>
          <w:sz w:val="28"/>
          <w:szCs w:val="28"/>
        </w:rPr>
        <w:t xml:space="preserve">These are only rarely good.  They tend to follow a common format of colums, where the left-hand column is the time and the right hand column is any salient musical event.  What’s most unhelpful about these is that they accord the same space to a single aural event (saxophone solo) as to repeating structures (verse, chorus).  They’re frequently text-heavy.  For the most part, they function as an assurance that the listener is not lost, while alerting the listener to the presence of or the name for a few musical elements. </w:t>
      </w:r>
      <w:r w:rsidR="00E51DB9">
        <w:rPr>
          <w:rFonts w:ascii="Times" w:hAnsi="Times" w:cs="Times"/>
          <w:sz w:val="28"/>
          <w:szCs w:val="28"/>
        </w:rPr>
        <w:t xml:space="preserve"> This example is taken from p. 337 of Terry E. Miller and Andrew Shahriari’s </w:t>
      </w:r>
      <w:r w:rsidR="00E51DB9" w:rsidRPr="00E51DB9">
        <w:rPr>
          <w:rFonts w:ascii="Times" w:hAnsi="Times" w:cs="Times"/>
          <w:i/>
          <w:sz w:val="28"/>
          <w:szCs w:val="28"/>
        </w:rPr>
        <w:t>World Music: A Global Journey</w:t>
      </w:r>
      <w:r w:rsidR="00E51DB9">
        <w:rPr>
          <w:rFonts w:ascii="Times" w:hAnsi="Times" w:cs="Times"/>
          <w:sz w:val="28"/>
          <w:szCs w:val="28"/>
        </w:rPr>
        <w:t xml:space="preserve"> (Taylor and Francis: 2008), found on Google Books:</w:t>
      </w:r>
    </w:p>
    <w:p w:rsidR="00E51DB9" w:rsidRDefault="00E51DB9" w:rsidP="004729C1">
      <w:pPr>
        <w:widowControl w:val="0"/>
        <w:autoSpaceDE w:val="0"/>
        <w:autoSpaceDN w:val="0"/>
        <w:adjustRightInd w:val="0"/>
        <w:rPr>
          <w:rFonts w:ascii="Times" w:hAnsi="Times" w:cs="Times"/>
          <w:sz w:val="28"/>
          <w:szCs w:val="28"/>
        </w:rPr>
      </w:pPr>
    </w:p>
    <w:p w:rsidR="00E51DB9" w:rsidRDefault="008E2FAE" w:rsidP="004729C1">
      <w:pPr>
        <w:widowControl w:val="0"/>
        <w:autoSpaceDE w:val="0"/>
        <w:autoSpaceDN w:val="0"/>
        <w:adjustRightInd w:val="0"/>
        <w:rPr>
          <w:rFonts w:ascii="Times" w:hAnsi="Times" w:cs="Times"/>
          <w:sz w:val="28"/>
          <w:szCs w:val="28"/>
        </w:rPr>
      </w:pPr>
      <w:hyperlink r:id="rId9" w:anchor="v=onepage&amp;q=chanter&amp;f=false" w:history="1">
        <w:r w:rsidR="00E51DB9" w:rsidRPr="00571D63">
          <w:rPr>
            <w:rStyle w:val="Hyperlink"/>
            <w:rFonts w:ascii="Times" w:hAnsi="Times" w:cs="Times"/>
            <w:sz w:val="28"/>
            <w:szCs w:val="28"/>
          </w:rPr>
          <w:t>http://books.google.com/books?id=po5FdCX2FD8C&amp;pg=PA76&amp;dq=done+pitch+on+low+a+shahriari&amp;hl=en&amp;ei=d4HnTteRGMatiALB4Oj1Bg&amp;sa=X&amp;oi=book_result&amp;ct=result&amp;resnum=1&amp;ved=0CDAQ6AEwAA#v=onepage&amp;q=chanter&amp;f=false</w:t>
        </w:r>
      </w:hyperlink>
    </w:p>
    <w:p w:rsidR="00E51DB9" w:rsidRDefault="00E51DB9" w:rsidP="004729C1">
      <w:pPr>
        <w:widowControl w:val="0"/>
        <w:autoSpaceDE w:val="0"/>
        <w:autoSpaceDN w:val="0"/>
        <w:adjustRightInd w:val="0"/>
        <w:rPr>
          <w:rFonts w:ascii="Times" w:hAnsi="Times" w:cs="Times"/>
          <w:sz w:val="28"/>
          <w:szCs w:val="28"/>
        </w:rPr>
      </w:pPr>
    </w:p>
    <w:p w:rsidR="004729C1" w:rsidRDefault="004729C1" w:rsidP="004729C1">
      <w:pPr>
        <w:widowControl w:val="0"/>
        <w:autoSpaceDE w:val="0"/>
        <w:autoSpaceDN w:val="0"/>
        <w:adjustRightInd w:val="0"/>
        <w:rPr>
          <w:rFonts w:ascii="Times" w:hAnsi="Times" w:cs="Times"/>
          <w:sz w:val="28"/>
          <w:szCs w:val="28"/>
        </w:rPr>
      </w:pPr>
    </w:p>
    <w:p w:rsidR="004729C1" w:rsidRDefault="004729C1" w:rsidP="004729C1">
      <w:pPr>
        <w:widowControl w:val="0"/>
        <w:autoSpaceDE w:val="0"/>
        <w:autoSpaceDN w:val="0"/>
        <w:adjustRightInd w:val="0"/>
        <w:rPr>
          <w:rFonts w:ascii="Times" w:hAnsi="Times" w:cs="Times"/>
          <w:sz w:val="28"/>
          <w:szCs w:val="28"/>
        </w:rPr>
      </w:pPr>
    </w:p>
    <w:p w:rsidR="007112AD" w:rsidRDefault="007112AD" w:rsidP="004729C1">
      <w:pPr>
        <w:widowControl w:val="0"/>
        <w:autoSpaceDE w:val="0"/>
        <w:autoSpaceDN w:val="0"/>
        <w:adjustRightInd w:val="0"/>
        <w:rPr>
          <w:rFonts w:ascii="Times" w:hAnsi="Times" w:cs="Times"/>
          <w:sz w:val="28"/>
          <w:szCs w:val="28"/>
        </w:rPr>
      </w:pPr>
      <w:r>
        <w:rPr>
          <w:rFonts w:ascii="Times" w:hAnsi="Times" w:cs="Times"/>
          <w:noProof/>
          <w:sz w:val="28"/>
          <w:szCs w:val="28"/>
        </w:rPr>
        <w:drawing>
          <wp:inline distT="0" distB="0" distL="0" distR="0">
            <wp:extent cx="5486400" cy="2468880"/>
            <wp:effectExtent l="25400" t="0" r="0" b="0"/>
            <wp:docPr id="1" name="Picture 1" descr=":Screen shot 2011-12-05 at 9.48.0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1-12-05 at 9.48.04 AM.png"/>
                    <pic:cNvPicPr>
                      <a:picLocks noChangeAspect="1" noChangeArrowheads="1"/>
                    </pic:cNvPicPr>
                  </pic:nvPicPr>
                  <pic:blipFill>
                    <a:blip r:embed="rId10"/>
                    <a:srcRect/>
                    <a:stretch>
                      <a:fillRect/>
                    </a:stretch>
                  </pic:blipFill>
                  <pic:spPr bwMode="auto">
                    <a:xfrm>
                      <a:off x="0" y="0"/>
                      <a:ext cx="5486400" cy="2468880"/>
                    </a:xfrm>
                    <a:prstGeom prst="rect">
                      <a:avLst/>
                    </a:prstGeom>
                    <a:noFill/>
                    <a:ln w="9525">
                      <a:noFill/>
                      <a:miter lim="800000"/>
                      <a:headEnd/>
                      <a:tailEnd/>
                    </a:ln>
                  </pic:spPr>
                </pic:pic>
              </a:graphicData>
            </a:graphic>
          </wp:inline>
        </w:drawing>
      </w:r>
    </w:p>
    <w:p w:rsidR="007112AD" w:rsidRDefault="007112AD" w:rsidP="007112AD">
      <w:pPr>
        <w:widowControl w:val="0"/>
        <w:autoSpaceDE w:val="0"/>
        <w:autoSpaceDN w:val="0"/>
        <w:adjustRightInd w:val="0"/>
        <w:rPr>
          <w:rFonts w:ascii="Times" w:hAnsi="Times" w:cs="Times"/>
          <w:sz w:val="28"/>
          <w:szCs w:val="28"/>
        </w:rPr>
      </w:pPr>
    </w:p>
    <w:p w:rsidR="007112AD" w:rsidRDefault="00331EAB" w:rsidP="007112AD">
      <w:pPr>
        <w:widowControl w:val="0"/>
        <w:autoSpaceDE w:val="0"/>
        <w:autoSpaceDN w:val="0"/>
        <w:adjustRightInd w:val="0"/>
        <w:rPr>
          <w:rFonts w:ascii="Times" w:hAnsi="Times" w:cs="Times"/>
          <w:sz w:val="28"/>
          <w:szCs w:val="28"/>
        </w:rPr>
      </w:pPr>
      <w:r>
        <w:rPr>
          <w:rFonts w:ascii="Times" w:hAnsi="Times" w:cs="Times"/>
          <w:sz w:val="28"/>
          <w:szCs w:val="28"/>
        </w:rPr>
        <w:t>4</w:t>
      </w:r>
      <w:r w:rsidR="007112AD">
        <w:rPr>
          <w:rFonts w:ascii="Times" w:hAnsi="Times" w:cs="Times"/>
          <w:sz w:val="28"/>
          <w:szCs w:val="28"/>
        </w:rPr>
        <w:t>.</w:t>
      </w:r>
      <w:r w:rsidR="007112AD">
        <w:rPr>
          <w:rFonts w:ascii="Times" w:hAnsi="Times" w:cs="Times"/>
          <w:sz w:val="28"/>
          <w:szCs w:val="28"/>
        </w:rPr>
        <w:tab/>
      </w:r>
      <w:r w:rsidR="00A359FD">
        <w:rPr>
          <w:rFonts w:ascii="Times" w:hAnsi="Times" w:cs="Times"/>
          <w:sz w:val="28"/>
          <w:szCs w:val="28"/>
        </w:rPr>
        <w:t xml:space="preserve">Artists and composers are also working at the intersection of visuality and music.  In his improvisational piece </w:t>
      </w:r>
      <w:r w:rsidR="00A359FD">
        <w:rPr>
          <w:rFonts w:ascii="Times" w:hAnsi="Times" w:cs="Times"/>
          <w:i/>
          <w:sz w:val="28"/>
          <w:szCs w:val="28"/>
        </w:rPr>
        <w:t>S-t</w:t>
      </w:r>
      <w:r w:rsidR="00A359FD" w:rsidRPr="00A359FD">
        <w:rPr>
          <w:rFonts w:ascii="Times" w:hAnsi="Times" w:cs="Times"/>
          <w:i/>
          <w:sz w:val="28"/>
          <w:szCs w:val="28"/>
        </w:rPr>
        <w:t>og</w:t>
      </w:r>
      <w:r w:rsidR="00A359FD">
        <w:rPr>
          <w:rFonts w:ascii="Times" w:hAnsi="Times" w:cs="Times"/>
          <w:sz w:val="28"/>
          <w:szCs w:val="28"/>
        </w:rPr>
        <w:t xml:space="preserve">, </w:t>
      </w:r>
      <w:r w:rsidR="00962FA3">
        <w:rPr>
          <w:rFonts w:ascii="Times" w:hAnsi="Times" w:cs="Times"/>
          <w:sz w:val="28"/>
          <w:szCs w:val="28"/>
        </w:rPr>
        <w:t xml:space="preserve">Stanford’s </w:t>
      </w:r>
      <w:r w:rsidR="007112AD">
        <w:rPr>
          <w:rFonts w:ascii="Times" w:hAnsi="Times" w:cs="Times"/>
          <w:sz w:val="28"/>
          <w:szCs w:val="28"/>
        </w:rPr>
        <w:t>Mark Applebaum</w:t>
      </w:r>
      <w:r w:rsidR="00A359FD">
        <w:rPr>
          <w:rFonts w:ascii="Times" w:hAnsi="Times" w:cs="Times"/>
          <w:sz w:val="28"/>
          <w:szCs w:val="28"/>
        </w:rPr>
        <w:t xml:space="preserve">  (’89) converts the stations of the Copenhagen subway system to “fairly abstract musical provocations” such as “high,” “low,” and “more,” and musicians take a strictly-timed trip:  </w:t>
      </w:r>
    </w:p>
    <w:p w:rsidR="007112AD" w:rsidRDefault="008E2FAE" w:rsidP="007112AD">
      <w:pPr>
        <w:widowControl w:val="0"/>
        <w:autoSpaceDE w:val="0"/>
        <w:autoSpaceDN w:val="0"/>
        <w:adjustRightInd w:val="0"/>
        <w:rPr>
          <w:rFonts w:ascii="Times" w:hAnsi="Times" w:cs="Times"/>
          <w:sz w:val="28"/>
          <w:szCs w:val="28"/>
        </w:rPr>
      </w:pPr>
      <w:hyperlink r:id="rId11" w:history="1">
        <w:r w:rsidR="007112AD" w:rsidRPr="00571D63">
          <w:rPr>
            <w:rStyle w:val="Hyperlink"/>
            <w:rFonts w:ascii="Times" w:hAnsi="Times" w:cs="Times"/>
            <w:sz w:val="28"/>
            <w:szCs w:val="28"/>
          </w:rPr>
          <w:t>http://www.markapplebaum.com/improv.html</w:t>
        </w:r>
      </w:hyperlink>
    </w:p>
    <w:p w:rsidR="007112AD" w:rsidRDefault="007112AD" w:rsidP="007112AD">
      <w:pPr>
        <w:widowControl w:val="0"/>
        <w:autoSpaceDE w:val="0"/>
        <w:autoSpaceDN w:val="0"/>
        <w:adjustRightInd w:val="0"/>
        <w:rPr>
          <w:rFonts w:ascii="Times" w:hAnsi="Times" w:cs="Times"/>
          <w:sz w:val="28"/>
          <w:szCs w:val="28"/>
        </w:rPr>
      </w:pPr>
    </w:p>
    <w:p w:rsidR="007112AD" w:rsidRDefault="00BE16CC" w:rsidP="007112AD">
      <w:pPr>
        <w:widowControl w:val="0"/>
        <w:autoSpaceDE w:val="0"/>
        <w:autoSpaceDN w:val="0"/>
        <w:adjustRightInd w:val="0"/>
        <w:rPr>
          <w:rFonts w:ascii="Times" w:hAnsi="Times" w:cs="Times"/>
          <w:sz w:val="28"/>
          <w:szCs w:val="28"/>
        </w:rPr>
      </w:pPr>
      <w:r>
        <w:rPr>
          <w:rFonts w:ascii="Times" w:hAnsi="Times" w:cs="Times"/>
          <w:sz w:val="28"/>
          <w:szCs w:val="28"/>
        </w:rPr>
        <w:t>A piece Mark</w:t>
      </w:r>
      <w:r w:rsidR="007112AD">
        <w:rPr>
          <w:rFonts w:ascii="Times" w:hAnsi="Times" w:cs="Times"/>
          <w:sz w:val="28"/>
          <w:szCs w:val="28"/>
        </w:rPr>
        <w:t xml:space="preserve"> performed on campus recently uses taped (sic) music while he sits alone on stage and performs a set of oddly riveting and somehow pitch-perfect gestures, each of them corresponding to a particular sound in the musical fabric.  </w:t>
      </w:r>
    </w:p>
    <w:p w:rsidR="007112AD" w:rsidRDefault="007112AD" w:rsidP="007112AD">
      <w:pPr>
        <w:widowControl w:val="0"/>
        <w:autoSpaceDE w:val="0"/>
        <w:autoSpaceDN w:val="0"/>
        <w:adjustRightInd w:val="0"/>
        <w:rPr>
          <w:rFonts w:ascii="Times" w:hAnsi="Times" w:cs="Times"/>
          <w:sz w:val="28"/>
          <w:szCs w:val="28"/>
        </w:rPr>
      </w:pPr>
    </w:p>
    <w:p w:rsidR="00962FA3" w:rsidRDefault="00331EAB" w:rsidP="007112AD">
      <w:pPr>
        <w:widowControl w:val="0"/>
        <w:autoSpaceDE w:val="0"/>
        <w:autoSpaceDN w:val="0"/>
        <w:adjustRightInd w:val="0"/>
        <w:rPr>
          <w:rFonts w:ascii="Times" w:hAnsi="Times" w:cs="Times"/>
          <w:sz w:val="28"/>
          <w:szCs w:val="28"/>
        </w:rPr>
      </w:pPr>
      <w:r>
        <w:rPr>
          <w:rFonts w:ascii="Times" w:hAnsi="Times" w:cs="Times"/>
          <w:sz w:val="28"/>
          <w:szCs w:val="28"/>
        </w:rPr>
        <w:t>5</w:t>
      </w:r>
      <w:r w:rsidR="00962FA3">
        <w:rPr>
          <w:rFonts w:ascii="Times" w:hAnsi="Times" w:cs="Times"/>
          <w:sz w:val="28"/>
          <w:szCs w:val="28"/>
        </w:rPr>
        <w:t>.</w:t>
      </w:r>
      <w:r w:rsidR="00962FA3">
        <w:rPr>
          <w:rFonts w:ascii="Times" w:hAnsi="Times" w:cs="Times"/>
          <w:sz w:val="28"/>
          <w:szCs w:val="28"/>
        </w:rPr>
        <w:tab/>
        <w:t>Artist Andrew Kuo, whose work has been featured in the</w:t>
      </w:r>
      <w:r w:rsidR="00962FA3" w:rsidRPr="00962FA3">
        <w:rPr>
          <w:rFonts w:ascii="Times" w:hAnsi="Times" w:cs="Times"/>
          <w:i/>
          <w:sz w:val="28"/>
          <w:szCs w:val="28"/>
        </w:rPr>
        <w:t xml:space="preserve"> New York Times</w:t>
      </w:r>
      <w:r w:rsidR="00962FA3">
        <w:rPr>
          <w:rFonts w:ascii="Times" w:hAnsi="Times" w:cs="Times"/>
          <w:sz w:val="28"/>
          <w:szCs w:val="28"/>
        </w:rPr>
        <w:t xml:space="preserve"> for several years, charts</w:t>
      </w:r>
      <w:r w:rsidR="007112AD">
        <w:rPr>
          <w:rFonts w:ascii="Times" w:hAnsi="Times" w:cs="Times"/>
          <w:sz w:val="28"/>
          <w:szCs w:val="28"/>
        </w:rPr>
        <w:t xml:space="preserve"> albu</w:t>
      </w:r>
      <w:r w:rsidR="00962FA3">
        <w:rPr>
          <w:rFonts w:ascii="Times" w:hAnsi="Times" w:cs="Times"/>
          <w:sz w:val="28"/>
          <w:szCs w:val="28"/>
        </w:rPr>
        <w:t xml:space="preserve">ms, tracks, or musical events.  Here, a </w:t>
      </w:r>
      <w:r w:rsidR="007112AD">
        <w:rPr>
          <w:rFonts w:ascii="Times" w:hAnsi="Times" w:cs="Times"/>
          <w:sz w:val="28"/>
          <w:szCs w:val="28"/>
        </w:rPr>
        <w:t>chart for Young Jeezy's "Recession" is somewhat typical, identifying where the track pinches from others, how it connects to the musician's oeuvre and to others in the genre, where it loses him.  </w:t>
      </w:r>
      <w:r w:rsidR="00962FA3">
        <w:rPr>
          <w:rFonts w:ascii="Times" w:hAnsi="Times" w:cs="Times"/>
          <w:sz w:val="28"/>
          <w:szCs w:val="28"/>
        </w:rPr>
        <w:t>With few exceptions, Kuo eschews timelines:</w:t>
      </w:r>
    </w:p>
    <w:p w:rsidR="007112AD" w:rsidRDefault="007112AD" w:rsidP="007112AD">
      <w:pPr>
        <w:widowControl w:val="0"/>
        <w:autoSpaceDE w:val="0"/>
        <w:autoSpaceDN w:val="0"/>
        <w:adjustRightInd w:val="0"/>
        <w:rPr>
          <w:rFonts w:ascii="Times" w:hAnsi="Times" w:cs="Times"/>
          <w:sz w:val="28"/>
          <w:szCs w:val="28"/>
        </w:rPr>
      </w:pPr>
    </w:p>
    <w:p w:rsidR="007112AD" w:rsidRDefault="008E2FAE" w:rsidP="007112AD">
      <w:pPr>
        <w:widowControl w:val="0"/>
        <w:autoSpaceDE w:val="0"/>
        <w:autoSpaceDN w:val="0"/>
        <w:adjustRightInd w:val="0"/>
        <w:rPr>
          <w:rFonts w:ascii="Times" w:hAnsi="Times" w:cs="Times"/>
          <w:sz w:val="28"/>
          <w:szCs w:val="28"/>
        </w:rPr>
      </w:pPr>
      <w:hyperlink r:id="rId12" w:history="1">
        <w:r w:rsidR="007112AD" w:rsidRPr="00571D63">
          <w:rPr>
            <w:rStyle w:val="Hyperlink"/>
            <w:rFonts w:ascii="Times" w:hAnsi="Times" w:cs="Times"/>
            <w:sz w:val="28"/>
            <w:szCs w:val="28"/>
          </w:rPr>
          <w:t>http://4.bp.blogspot.com/_ZAraSxOWlLw/SL3h5Q9bDII/AAAAAAAAAwQ/bv_dGyQUGac/s1600-h/jeezy.jpg</w:t>
        </w:r>
      </w:hyperlink>
    </w:p>
    <w:p w:rsidR="007112AD" w:rsidRDefault="007112AD" w:rsidP="007112AD">
      <w:pPr>
        <w:widowControl w:val="0"/>
        <w:autoSpaceDE w:val="0"/>
        <w:autoSpaceDN w:val="0"/>
        <w:adjustRightInd w:val="0"/>
        <w:rPr>
          <w:rFonts w:ascii="Times" w:hAnsi="Times" w:cs="Times"/>
          <w:sz w:val="28"/>
          <w:szCs w:val="28"/>
        </w:rPr>
      </w:pPr>
    </w:p>
    <w:p w:rsidR="00962FA3" w:rsidRDefault="00962FA3" w:rsidP="007112AD">
      <w:pPr>
        <w:widowControl w:val="0"/>
        <w:autoSpaceDE w:val="0"/>
        <w:autoSpaceDN w:val="0"/>
        <w:adjustRightInd w:val="0"/>
        <w:rPr>
          <w:rFonts w:ascii="Times" w:hAnsi="Times" w:cs="Times"/>
          <w:sz w:val="28"/>
          <w:szCs w:val="28"/>
        </w:rPr>
      </w:pPr>
      <w:r>
        <w:rPr>
          <w:rFonts w:ascii="Times" w:hAnsi="Times" w:cs="Times"/>
          <w:sz w:val="28"/>
          <w:szCs w:val="28"/>
        </w:rPr>
        <w:t>Here, Kuo</w:t>
      </w:r>
      <w:r w:rsidR="007112AD">
        <w:rPr>
          <w:rFonts w:ascii="Times" w:hAnsi="Times" w:cs="Times"/>
          <w:sz w:val="28"/>
          <w:szCs w:val="28"/>
        </w:rPr>
        <w:t xml:space="preserve"> charts 7 days of Bright Eyes concerts, comparing their "quality arcs", special guest star </w:t>
      </w:r>
      <w:r>
        <w:rPr>
          <w:rFonts w:ascii="Times" w:hAnsi="Times" w:cs="Times"/>
          <w:sz w:val="28"/>
          <w:szCs w:val="28"/>
        </w:rPr>
        <w:t>applause meter rating, and his own</w:t>
      </w:r>
      <w:r w:rsidR="007112AD">
        <w:rPr>
          <w:rFonts w:ascii="Times" w:hAnsi="Times" w:cs="Times"/>
          <w:sz w:val="28"/>
          <w:szCs w:val="28"/>
        </w:rPr>
        <w:t xml:space="preserve"> </w:t>
      </w:r>
      <w:r>
        <w:rPr>
          <w:rFonts w:ascii="Times" w:hAnsi="Times" w:cs="Times"/>
          <w:sz w:val="28"/>
          <w:szCs w:val="28"/>
        </w:rPr>
        <w:t>“</w:t>
      </w:r>
      <w:r w:rsidR="007112AD">
        <w:rPr>
          <w:rFonts w:ascii="Times" w:hAnsi="Times" w:cs="Times"/>
          <w:sz w:val="28"/>
          <w:szCs w:val="28"/>
        </w:rPr>
        <w:t>deep profound thoughts</w:t>
      </w:r>
      <w:r>
        <w:rPr>
          <w:rFonts w:ascii="Times" w:hAnsi="Times" w:cs="Times"/>
          <w:sz w:val="28"/>
          <w:szCs w:val="28"/>
        </w:rPr>
        <w:t>, ”</w:t>
      </w:r>
      <w:r w:rsidR="007112AD">
        <w:rPr>
          <w:rFonts w:ascii="Times" w:hAnsi="Times" w:cs="Times"/>
          <w:sz w:val="28"/>
          <w:szCs w:val="28"/>
        </w:rPr>
        <w:t xml:space="preserve"> pa</w:t>
      </w:r>
      <w:r>
        <w:rPr>
          <w:rFonts w:ascii="Times" w:hAnsi="Times" w:cs="Times"/>
          <w:sz w:val="28"/>
          <w:szCs w:val="28"/>
        </w:rPr>
        <w:t>rts un et deux:</w:t>
      </w:r>
    </w:p>
    <w:p w:rsidR="007112AD" w:rsidRDefault="007112AD" w:rsidP="007112AD">
      <w:pPr>
        <w:widowControl w:val="0"/>
        <w:autoSpaceDE w:val="0"/>
        <w:autoSpaceDN w:val="0"/>
        <w:adjustRightInd w:val="0"/>
        <w:rPr>
          <w:rFonts w:ascii="Times" w:hAnsi="Times" w:cs="Times"/>
          <w:sz w:val="28"/>
          <w:szCs w:val="28"/>
        </w:rPr>
      </w:pPr>
    </w:p>
    <w:p w:rsidR="007112AD" w:rsidRDefault="008E2FAE" w:rsidP="007112AD">
      <w:pPr>
        <w:widowControl w:val="0"/>
        <w:autoSpaceDE w:val="0"/>
        <w:autoSpaceDN w:val="0"/>
        <w:adjustRightInd w:val="0"/>
        <w:rPr>
          <w:rFonts w:ascii="Times" w:hAnsi="Times" w:cs="Times"/>
          <w:sz w:val="28"/>
          <w:szCs w:val="28"/>
        </w:rPr>
      </w:pPr>
      <w:hyperlink r:id="rId13" w:history="1">
        <w:r w:rsidR="007112AD" w:rsidRPr="00571D63">
          <w:rPr>
            <w:rStyle w:val="Hyperlink"/>
            <w:rFonts w:ascii="Times" w:hAnsi="Times" w:cs="Times"/>
            <w:sz w:val="28"/>
            <w:szCs w:val="28"/>
          </w:rPr>
          <w:t>http://www.nytimes.com/imagepages/2007/06/10/arts/10kuo-graphic.html</w:t>
        </w:r>
      </w:hyperlink>
    </w:p>
    <w:p w:rsidR="006E1ED2" w:rsidRDefault="006E1ED2" w:rsidP="007112AD">
      <w:pPr>
        <w:widowControl w:val="0"/>
        <w:autoSpaceDE w:val="0"/>
        <w:autoSpaceDN w:val="0"/>
        <w:adjustRightInd w:val="0"/>
        <w:rPr>
          <w:rFonts w:ascii="Times" w:hAnsi="Times" w:cs="Times"/>
          <w:sz w:val="28"/>
          <w:szCs w:val="28"/>
        </w:rPr>
      </w:pPr>
    </w:p>
    <w:p w:rsidR="006E1ED2" w:rsidRDefault="006E1ED2" w:rsidP="007112AD">
      <w:pPr>
        <w:widowControl w:val="0"/>
        <w:autoSpaceDE w:val="0"/>
        <w:autoSpaceDN w:val="0"/>
        <w:adjustRightInd w:val="0"/>
        <w:rPr>
          <w:rFonts w:ascii="Times" w:hAnsi="Times" w:cs="Times"/>
          <w:sz w:val="28"/>
          <w:szCs w:val="28"/>
        </w:rPr>
      </w:pPr>
      <w:r>
        <w:rPr>
          <w:rFonts w:ascii="Times" w:hAnsi="Times" w:cs="Times"/>
          <w:sz w:val="28"/>
          <w:szCs w:val="28"/>
        </w:rPr>
        <w:t>6.</w:t>
      </w:r>
      <w:r>
        <w:rPr>
          <w:rFonts w:ascii="Times" w:hAnsi="Times" w:cs="Times"/>
          <w:sz w:val="28"/>
          <w:szCs w:val="28"/>
        </w:rPr>
        <w:tab/>
        <w:t>Edward Tufte’s forum has a page with multiple examples of depicting musical structure, with many thoughtful comments about the enterprise itself in the discussion thread:</w:t>
      </w:r>
    </w:p>
    <w:p w:rsidR="006E1ED2" w:rsidRDefault="006E1ED2" w:rsidP="007112AD">
      <w:pPr>
        <w:widowControl w:val="0"/>
        <w:autoSpaceDE w:val="0"/>
        <w:autoSpaceDN w:val="0"/>
        <w:adjustRightInd w:val="0"/>
        <w:rPr>
          <w:rFonts w:ascii="Times" w:hAnsi="Times" w:cs="Times"/>
          <w:sz w:val="28"/>
          <w:szCs w:val="28"/>
        </w:rPr>
      </w:pPr>
    </w:p>
    <w:p w:rsidR="006E1ED2" w:rsidRDefault="008E2FAE" w:rsidP="007112AD">
      <w:pPr>
        <w:widowControl w:val="0"/>
        <w:autoSpaceDE w:val="0"/>
        <w:autoSpaceDN w:val="0"/>
        <w:adjustRightInd w:val="0"/>
        <w:rPr>
          <w:rFonts w:ascii="Times" w:hAnsi="Times" w:cs="Times"/>
          <w:sz w:val="28"/>
          <w:szCs w:val="28"/>
        </w:rPr>
      </w:pPr>
      <w:hyperlink r:id="rId14" w:history="1">
        <w:r w:rsidR="006E1ED2" w:rsidRPr="00571D63">
          <w:rPr>
            <w:rStyle w:val="Hyperlink"/>
            <w:rFonts w:ascii="Times" w:hAnsi="Times" w:cs="Times"/>
            <w:sz w:val="28"/>
            <w:szCs w:val="28"/>
          </w:rPr>
          <w:t>http://www.edwardtufte.com/bboard/q-and-a-fetch-msg?msg_id=0000MB</w:t>
        </w:r>
      </w:hyperlink>
    </w:p>
    <w:p w:rsidR="006E1ED2" w:rsidRDefault="006E1ED2" w:rsidP="007112AD">
      <w:pPr>
        <w:widowControl w:val="0"/>
        <w:autoSpaceDE w:val="0"/>
        <w:autoSpaceDN w:val="0"/>
        <w:adjustRightInd w:val="0"/>
        <w:rPr>
          <w:rFonts w:ascii="Times" w:hAnsi="Times" w:cs="Times"/>
          <w:sz w:val="28"/>
          <w:szCs w:val="28"/>
        </w:rPr>
      </w:pPr>
    </w:p>
    <w:p w:rsidR="006E1ED2" w:rsidRDefault="006E1ED2" w:rsidP="007112AD">
      <w:pPr>
        <w:widowControl w:val="0"/>
        <w:autoSpaceDE w:val="0"/>
        <w:autoSpaceDN w:val="0"/>
        <w:adjustRightInd w:val="0"/>
        <w:rPr>
          <w:rFonts w:ascii="Times" w:hAnsi="Times" w:cs="Times"/>
          <w:sz w:val="28"/>
          <w:szCs w:val="28"/>
        </w:rPr>
      </w:pPr>
      <w:r>
        <w:rPr>
          <w:rFonts w:ascii="Times" w:hAnsi="Times" w:cs="Times"/>
          <w:sz w:val="28"/>
          <w:szCs w:val="28"/>
        </w:rPr>
        <w:t>Another interesting example is from the point of view of a musician trying to maximize studio productivity:</w:t>
      </w:r>
    </w:p>
    <w:p w:rsidR="006E1ED2" w:rsidRDefault="006E1ED2" w:rsidP="007112AD">
      <w:pPr>
        <w:widowControl w:val="0"/>
        <w:autoSpaceDE w:val="0"/>
        <w:autoSpaceDN w:val="0"/>
        <w:adjustRightInd w:val="0"/>
        <w:rPr>
          <w:rFonts w:ascii="Times" w:hAnsi="Times" w:cs="Times"/>
          <w:sz w:val="28"/>
          <w:szCs w:val="28"/>
        </w:rPr>
      </w:pPr>
    </w:p>
    <w:p w:rsidR="006E1ED2" w:rsidRDefault="008E2FAE" w:rsidP="007112AD">
      <w:pPr>
        <w:widowControl w:val="0"/>
        <w:autoSpaceDE w:val="0"/>
        <w:autoSpaceDN w:val="0"/>
        <w:adjustRightInd w:val="0"/>
        <w:rPr>
          <w:rFonts w:ascii="Times" w:hAnsi="Times" w:cs="Times"/>
          <w:sz w:val="28"/>
          <w:szCs w:val="28"/>
        </w:rPr>
      </w:pPr>
      <w:hyperlink r:id="rId15" w:history="1">
        <w:r w:rsidR="006E1ED2" w:rsidRPr="00571D63">
          <w:rPr>
            <w:rStyle w:val="Hyperlink"/>
            <w:rFonts w:ascii="Times" w:hAnsi="Times" w:cs="Times"/>
            <w:sz w:val="28"/>
            <w:szCs w:val="28"/>
          </w:rPr>
          <w:t>http://www.edwardtufte.com/bboard/q-and-a-fetch-msg?msg_id=0000OQ</w:t>
        </w:r>
      </w:hyperlink>
    </w:p>
    <w:p w:rsidR="00FE5906" w:rsidRDefault="00FE5906" w:rsidP="007112AD">
      <w:pPr>
        <w:widowControl w:val="0"/>
        <w:autoSpaceDE w:val="0"/>
        <w:autoSpaceDN w:val="0"/>
        <w:adjustRightInd w:val="0"/>
        <w:rPr>
          <w:rFonts w:ascii="Times" w:hAnsi="Times" w:cs="Times"/>
          <w:sz w:val="28"/>
          <w:szCs w:val="28"/>
        </w:rPr>
      </w:pPr>
    </w:p>
    <w:p w:rsidR="00962FA3" w:rsidRDefault="00962FA3" w:rsidP="007112AD">
      <w:pPr>
        <w:widowControl w:val="0"/>
        <w:autoSpaceDE w:val="0"/>
        <w:autoSpaceDN w:val="0"/>
        <w:adjustRightInd w:val="0"/>
        <w:rPr>
          <w:rFonts w:ascii="Times" w:hAnsi="Times" w:cs="Times"/>
          <w:sz w:val="28"/>
          <w:szCs w:val="28"/>
        </w:rPr>
      </w:pPr>
    </w:p>
    <w:p w:rsidR="007112AD" w:rsidRDefault="006E1ED2" w:rsidP="007112AD">
      <w:pPr>
        <w:widowControl w:val="0"/>
        <w:autoSpaceDE w:val="0"/>
        <w:autoSpaceDN w:val="0"/>
        <w:adjustRightInd w:val="0"/>
        <w:rPr>
          <w:rFonts w:ascii="Times" w:hAnsi="Times" w:cs="Times"/>
          <w:sz w:val="28"/>
          <w:szCs w:val="28"/>
        </w:rPr>
      </w:pPr>
      <w:r>
        <w:rPr>
          <w:rFonts w:ascii="Times" w:hAnsi="Times" w:cs="Times"/>
          <w:sz w:val="28"/>
          <w:szCs w:val="28"/>
        </w:rPr>
        <w:t>7</w:t>
      </w:r>
      <w:r w:rsidR="007112AD">
        <w:rPr>
          <w:rFonts w:ascii="Times" w:hAnsi="Times" w:cs="Times"/>
          <w:sz w:val="28"/>
          <w:szCs w:val="28"/>
        </w:rPr>
        <w:t>.</w:t>
      </w:r>
      <w:r w:rsidR="007112AD">
        <w:rPr>
          <w:rFonts w:ascii="Times" w:hAnsi="Times" w:cs="Times"/>
          <w:sz w:val="28"/>
          <w:szCs w:val="28"/>
        </w:rPr>
        <w:tab/>
      </w:r>
      <w:r w:rsidR="00331EAB">
        <w:rPr>
          <w:rFonts w:ascii="Times" w:hAnsi="Times" w:cs="Times"/>
          <w:sz w:val="28"/>
          <w:szCs w:val="28"/>
        </w:rPr>
        <w:t>Tom Priest, of Weber State University in Utah, works with a variety of visualization techniques.  I particularly like his exploration of the very famous recording (</w:t>
      </w:r>
      <w:hyperlink r:id="rId16" w:history="1">
        <w:r w:rsidR="00331EAB" w:rsidRPr="00571D63">
          <w:rPr>
            <w:rStyle w:val="Hyperlink"/>
            <w:rFonts w:ascii="Times" w:hAnsi="Times" w:cs="Times"/>
            <w:sz w:val="28"/>
            <w:szCs w:val="28"/>
          </w:rPr>
          <w:t>http://www.youtube.com/watch?v=8Bdv7t46ngM</w:t>
        </w:r>
      </w:hyperlink>
      <w:r w:rsidR="00331EAB">
        <w:rPr>
          <w:rFonts w:ascii="Times" w:hAnsi="Times" w:cs="Times"/>
          <w:sz w:val="28"/>
          <w:szCs w:val="28"/>
        </w:rPr>
        <w:t xml:space="preserve">, or you’ll find it by googling) of Postal Workers at the University of Ghana post office.  Each </w:t>
      </w:r>
      <w:r w:rsidR="007112AD">
        <w:rPr>
          <w:rFonts w:ascii="Times" w:hAnsi="Times" w:cs="Times"/>
          <w:sz w:val="28"/>
          <w:szCs w:val="28"/>
        </w:rPr>
        <w:t>chart does different work for the same piece, highlighting</w:t>
      </w:r>
      <w:r w:rsidR="00331EAB">
        <w:rPr>
          <w:rFonts w:ascii="Times" w:hAnsi="Times" w:cs="Times"/>
          <w:sz w:val="28"/>
          <w:szCs w:val="28"/>
        </w:rPr>
        <w:t xml:space="preserve"> </w:t>
      </w:r>
      <w:r w:rsidR="007112AD">
        <w:rPr>
          <w:rFonts w:ascii="Times" w:hAnsi="Times" w:cs="Times"/>
          <w:sz w:val="28"/>
          <w:szCs w:val="28"/>
        </w:rPr>
        <w:t>its timbres</w:t>
      </w:r>
      <w:r w:rsidR="00331EAB">
        <w:rPr>
          <w:rFonts w:ascii="Times" w:hAnsi="Times" w:cs="Times"/>
          <w:sz w:val="28"/>
          <w:szCs w:val="28"/>
        </w:rPr>
        <w:t>:</w:t>
      </w:r>
    </w:p>
    <w:p w:rsidR="00331EAB" w:rsidRDefault="008E2FAE" w:rsidP="007112AD">
      <w:pPr>
        <w:widowControl w:val="0"/>
        <w:autoSpaceDE w:val="0"/>
        <w:autoSpaceDN w:val="0"/>
        <w:adjustRightInd w:val="0"/>
      </w:pPr>
      <w:hyperlink r:id="rId17" w:history="1">
        <w:r w:rsidR="007112AD" w:rsidRPr="00571D63">
          <w:rPr>
            <w:rStyle w:val="Hyperlink"/>
            <w:rFonts w:ascii="Times" w:hAnsi="Times" w:cs="Times"/>
            <w:sz w:val="28"/>
            <w:szCs w:val="28"/>
          </w:rPr>
          <w:t>http://faculty.weber.edu/tpriest/VisualListeningMaps/postalworkers1.jpg</w:t>
        </w:r>
      </w:hyperlink>
    </w:p>
    <w:p w:rsidR="007112AD" w:rsidRDefault="007112AD" w:rsidP="007112AD">
      <w:pPr>
        <w:widowControl w:val="0"/>
        <w:autoSpaceDE w:val="0"/>
        <w:autoSpaceDN w:val="0"/>
        <w:adjustRightInd w:val="0"/>
        <w:rPr>
          <w:rFonts w:ascii="Times" w:hAnsi="Times" w:cs="Times"/>
          <w:sz w:val="28"/>
          <w:szCs w:val="28"/>
        </w:rPr>
      </w:pPr>
    </w:p>
    <w:p w:rsidR="007112AD" w:rsidRDefault="00331EAB" w:rsidP="007112AD">
      <w:pPr>
        <w:widowControl w:val="0"/>
        <w:autoSpaceDE w:val="0"/>
        <w:autoSpaceDN w:val="0"/>
        <w:adjustRightInd w:val="0"/>
        <w:rPr>
          <w:rFonts w:ascii="Times" w:hAnsi="Times" w:cs="Times"/>
          <w:sz w:val="28"/>
          <w:szCs w:val="28"/>
        </w:rPr>
      </w:pPr>
      <w:r>
        <w:rPr>
          <w:rFonts w:ascii="Times" w:hAnsi="Times" w:cs="Times"/>
          <w:sz w:val="28"/>
          <w:szCs w:val="28"/>
        </w:rPr>
        <w:t xml:space="preserve">its </w:t>
      </w:r>
      <w:r w:rsidR="007112AD">
        <w:rPr>
          <w:rFonts w:ascii="Times" w:hAnsi="Times" w:cs="Times"/>
          <w:sz w:val="28"/>
          <w:szCs w:val="28"/>
        </w:rPr>
        <w:t>rhythms:</w:t>
      </w:r>
    </w:p>
    <w:p w:rsidR="007112AD" w:rsidRDefault="008E2FAE" w:rsidP="007112AD">
      <w:pPr>
        <w:widowControl w:val="0"/>
        <w:autoSpaceDE w:val="0"/>
        <w:autoSpaceDN w:val="0"/>
        <w:adjustRightInd w:val="0"/>
        <w:rPr>
          <w:rFonts w:ascii="Times" w:hAnsi="Times" w:cs="Times"/>
          <w:sz w:val="28"/>
          <w:szCs w:val="28"/>
        </w:rPr>
      </w:pPr>
      <w:hyperlink r:id="rId18" w:history="1">
        <w:r w:rsidR="007112AD" w:rsidRPr="00571D63">
          <w:rPr>
            <w:rStyle w:val="Hyperlink"/>
            <w:rFonts w:ascii="Times" w:hAnsi="Times" w:cs="Times"/>
            <w:sz w:val="28"/>
            <w:szCs w:val="28"/>
          </w:rPr>
          <w:t>http://faculty.weber.edu/tpriest/VisualListeningMaps/postalworkers2.jpg</w:t>
        </w:r>
      </w:hyperlink>
    </w:p>
    <w:p w:rsidR="00331EAB" w:rsidRDefault="00331EAB" w:rsidP="007112AD">
      <w:pPr>
        <w:widowControl w:val="0"/>
        <w:autoSpaceDE w:val="0"/>
        <w:autoSpaceDN w:val="0"/>
        <w:adjustRightInd w:val="0"/>
        <w:rPr>
          <w:rFonts w:ascii="Times" w:hAnsi="Times" w:cs="Times"/>
          <w:sz w:val="28"/>
          <w:szCs w:val="28"/>
        </w:rPr>
      </w:pPr>
    </w:p>
    <w:p w:rsidR="007112AD" w:rsidRDefault="00331EAB" w:rsidP="007112AD">
      <w:pPr>
        <w:widowControl w:val="0"/>
        <w:autoSpaceDE w:val="0"/>
        <w:autoSpaceDN w:val="0"/>
        <w:adjustRightInd w:val="0"/>
        <w:rPr>
          <w:rFonts w:ascii="Times" w:hAnsi="Times" w:cs="Times"/>
          <w:sz w:val="28"/>
          <w:szCs w:val="28"/>
        </w:rPr>
      </w:pPr>
      <w:r>
        <w:rPr>
          <w:rFonts w:ascii="Times" w:hAnsi="Times" w:cs="Times"/>
          <w:sz w:val="28"/>
          <w:szCs w:val="28"/>
        </w:rPr>
        <w:t>and its m</w:t>
      </w:r>
      <w:r w:rsidR="007112AD">
        <w:rPr>
          <w:rFonts w:ascii="Times" w:hAnsi="Times" w:cs="Times"/>
          <w:sz w:val="28"/>
          <w:szCs w:val="28"/>
        </w:rPr>
        <w:t>elodic contours</w:t>
      </w:r>
    </w:p>
    <w:p w:rsidR="007112AD" w:rsidRDefault="008E2FAE" w:rsidP="007112AD">
      <w:pPr>
        <w:widowControl w:val="0"/>
        <w:autoSpaceDE w:val="0"/>
        <w:autoSpaceDN w:val="0"/>
        <w:adjustRightInd w:val="0"/>
        <w:rPr>
          <w:rFonts w:ascii="Times" w:hAnsi="Times" w:cs="Times"/>
          <w:sz w:val="28"/>
          <w:szCs w:val="28"/>
        </w:rPr>
      </w:pPr>
      <w:hyperlink r:id="rId19" w:history="1">
        <w:r w:rsidR="007112AD" w:rsidRPr="00571D63">
          <w:rPr>
            <w:rStyle w:val="Hyperlink"/>
            <w:rFonts w:ascii="Times" w:hAnsi="Times" w:cs="Times"/>
            <w:sz w:val="28"/>
            <w:szCs w:val="28"/>
          </w:rPr>
          <w:t>http://faculty.weber.edu/tpriest/VisualListeningMaps/Postalworkers.html</w:t>
        </w:r>
      </w:hyperlink>
    </w:p>
    <w:p w:rsidR="007112AD" w:rsidRDefault="007112AD" w:rsidP="007112AD">
      <w:pPr>
        <w:widowControl w:val="0"/>
        <w:autoSpaceDE w:val="0"/>
        <w:autoSpaceDN w:val="0"/>
        <w:adjustRightInd w:val="0"/>
        <w:rPr>
          <w:rFonts w:ascii="Times" w:hAnsi="Times" w:cs="Times"/>
          <w:sz w:val="28"/>
          <w:szCs w:val="28"/>
        </w:rPr>
      </w:pPr>
    </w:p>
    <w:p w:rsidR="00B85E6B" w:rsidRDefault="00B85E6B" w:rsidP="007112AD">
      <w:pPr>
        <w:widowControl w:val="0"/>
        <w:autoSpaceDE w:val="0"/>
        <w:autoSpaceDN w:val="0"/>
        <w:adjustRightInd w:val="0"/>
        <w:rPr>
          <w:rFonts w:ascii="Times" w:hAnsi="Times" w:cs="Times"/>
          <w:sz w:val="28"/>
          <w:szCs w:val="28"/>
        </w:rPr>
      </w:pPr>
    </w:p>
    <w:p w:rsidR="00B85E6B" w:rsidRDefault="00B85E6B" w:rsidP="007112AD">
      <w:pPr>
        <w:widowControl w:val="0"/>
        <w:autoSpaceDE w:val="0"/>
        <w:autoSpaceDN w:val="0"/>
        <w:adjustRightInd w:val="0"/>
        <w:rPr>
          <w:rFonts w:ascii="Times" w:hAnsi="Times" w:cs="Times"/>
          <w:sz w:val="28"/>
          <w:szCs w:val="28"/>
        </w:rPr>
      </w:pPr>
      <w:r>
        <w:rPr>
          <w:rFonts w:ascii="Times" w:hAnsi="Times" w:cs="Times"/>
          <w:sz w:val="28"/>
          <w:szCs w:val="28"/>
        </w:rPr>
        <w:t>Here is the prompt for the music map assignment:</w:t>
      </w:r>
    </w:p>
    <w:p w:rsidR="00B85E6B" w:rsidRDefault="00B85E6B" w:rsidP="00B85E6B">
      <w:pPr>
        <w:rPr>
          <w:rFonts w:ascii="Times New Roman" w:hAnsi="Times New Roman"/>
        </w:rPr>
      </w:pPr>
    </w:p>
    <w:p w:rsidR="00B85E6B" w:rsidRPr="00B85E6B" w:rsidRDefault="00B85E6B" w:rsidP="00B85E6B">
      <w:pPr>
        <w:rPr>
          <w:rFonts w:ascii="Times New Roman" w:hAnsi="Times New Roman"/>
          <w:sz w:val="20"/>
        </w:rPr>
      </w:pPr>
      <w:r w:rsidRPr="00B85E6B">
        <w:rPr>
          <w:rFonts w:ascii="Times New Roman" w:hAnsi="Times New Roman"/>
          <w:sz w:val="20"/>
        </w:rPr>
        <w:t>Musical Map Assignment</w:t>
      </w:r>
    </w:p>
    <w:p w:rsidR="00B85E6B" w:rsidRPr="00B85E6B" w:rsidRDefault="00B85E6B" w:rsidP="00B85E6B">
      <w:pPr>
        <w:rPr>
          <w:rFonts w:ascii="Times New Roman" w:hAnsi="Times New Roman"/>
          <w:sz w:val="20"/>
        </w:rPr>
      </w:pPr>
    </w:p>
    <w:p w:rsidR="00B85E6B" w:rsidRPr="00B85E6B" w:rsidRDefault="00B85E6B" w:rsidP="00B85E6B">
      <w:pPr>
        <w:rPr>
          <w:rFonts w:ascii="Times New Roman" w:hAnsi="Times New Roman"/>
          <w:sz w:val="20"/>
        </w:rPr>
      </w:pPr>
      <w:r w:rsidRPr="00B85E6B">
        <w:rPr>
          <w:rFonts w:ascii="Times New Roman" w:hAnsi="Times New Roman"/>
          <w:sz w:val="20"/>
        </w:rPr>
        <w:t xml:space="preserve">In class, we looked at a number of examples of musical mapping, in addition to the listening guides in your text.   In this assignment, you’ll work with a partner to create a map.  </w:t>
      </w:r>
    </w:p>
    <w:p w:rsidR="00B85E6B" w:rsidRPr="00B85E6B" w:rsidRDefault="00B85E6B" w:rsidP="00B85E6B">
      <w:pPr>
        <w:rPr>
          <w:rFonts w:ascii="Times New Roman" w:hAnsi="Times New Roman"/>
          <w:sz w:val="20"/>
        </w:rPr>
      </w:pPr>
    </w:p>
    <w:p w:rsidR="00B85E6B" w:rsidRPr="00B85E6B" w:rsidRDefault="00B85E6B" w:rsidP="00B85E6B">
      <w:pPr>
        <w:rPr>
          <w:rFonts w:ascii="Times New Roman" w:hAnsi="Times New Roman"/>
          <w:b/>
          <w:sz w:val="20"/>
        </w:rPr>
      </w:pPr>
      <w:r w:rsidRPr="00B85E6B">
        <w:rPr>
          <w:rFonts w:ascii="Times New Roman" w:hAnsi="Times New Roman"/>
          <w:sz w:val="20"/>
        </w:rPr>
        <w:t xml:space="preserve">We’ll use a signup sheet to plan these, and you may use any listening assigned for the unit (for example, if you’re presenting on 10/14, you can use any of the Africa listening).  The map, which </w:t>
      </w:r>
      <w:r w:rsidRPr="00B85E6B">
        <w:rPr>
          <w:rFonts w:ascii="Times New Roman" w:hAnsi="Times New Roman"/>
          <w:b/>
          <w:sz w:val="20"/>
        </w:rPr>
        <w:t>must not exceed two pages, is due in my Music Hall mailbox 24 hours prior to your presentation</w:t>
      </w:r>
      <w:r w:rsidRPr="00B85E6B">
        <w:rPr>
          <w:rFonts w:ascii="Times New Roman" w:hAnsi="Times New Roman"/>
          <w:sz w:val="20"/>
        </w:rPr>
        <w:t xml:space="preserve">.  I will copy it.  </w:t>
      </w:r>
    </w:p>
    <w:p w:rsidR="00B85E6B" w:rsidRPr="00B85E6B" w:rsidRDefault="00B85E6B" w:rsidP="00B85E6B">
      <w:pPr>
        <w:rPr>
          <w:rFonts w:ascii="Times New Roman" w:hAnsi="Times New Roman"/>
          <w:b/>
          <w:sz w:val="20"/>
        </w:rPr>
      </w:pPr>
    </w:p>
    <w:p w:rsidR="00B85E6B" w:rsidRPr="00B85E6B" w:rsidRDefault="00B85E6B" w:rsidP="00B85E6B">
      <w:pPr>
        <w:rPr>
          <w:rFonts w:ascii="Times New Roman" w:hAnsi="Times New Roman"/>
          <w:sz w:val="20"/>
        </w:rPr>
      </w:pPr>
      <w:r w:rsidRPr="00B85E6B">
        <w:rPr>
          <w:rFonts w:ascii="Times New Roman" w:hAnsi="Times New Roman"/>
          <w:sz w:val="20"/>
        </w:rPr>
        <w:t xml:space="preserve">The format must include: name, class, date of submission, and a proper citation of the listening and any additional sources.  (See </w:t>
      </w:r>
      <w:hyperlink r:id="rId20" w:history="1">
        <w:r w:rsidRPr="00B85E6B">
          <w:rPr>
            <w:rStyle w:val="Hyperlink"/>
            <w:rFonts w:ascii="Times New Roman" w:hAnsi="Times New Roman"/>
            <w:sz w:val="20"/>
          </w:rPr>
          <w:t>http://www.chicagomanualofstyle.org/16/ch14/ch14_sec276.html</w:t>
        </w:r>
      </w:hyperlink>
      <w:r w:rsidRPr="00B85E6B">
        <w:rPr>
          <w:rFonts w:ascii="Times New Roman" w:hAnsi="Times New Roman"/>
          <w:sz w:val="20"/>
        </w:rPr>
        <w:t>)</w:t>
      </w:r>
    </w:p>
    <w:p w:rsidR="00B85E6B" w:rsidRPr="00B85E6B" w:rsidRDefault="00B85E6B" w:rsidP="00B85E6B">
      <w:pPr>
        <w:rPr>
          <w:rFonts w:ascii="Times New Roman" w:hAnsi="Times New Roman"/>
          <w:sz w:val="20"/>
        </w:rPr>
      </w:pPr>
    </w:p>
    <w:p w:rsidR="00B85E6B" w:rsidRPr="00B85E6B" w:rsidRDefault="00B85E6B" w:rsidP="00B85E6B">
      <w:pPr>
        <w:rPr>
          <w:rFonts w:ascii="Times New Roman" w:hAnsi="Times New Roman"/>
          <w:sz w:val="20"/>
        </w:rPr>
      </w:pPr>
      <w:r w:rsidRPr="00B85E6B">
        <w:rPr>
          <w:rFonts w:ascii="Times New Roman" w:hAnsi="Times New Roman"/>
          <w:sz w:val="20"/>
        </w:rPr>
        <w:t xml:space="preserve">As I said in class, there is no ideal way to make a map; much depends on what you uncover about the piece in your listening and then want to help others hear. Experiment with visualizing the piece, and with describing its components.  I am most concerned that your listening guide evince your careful, detailed study of the piece, and rather less with using the “right” terminology, although we will concern ourselves with this matter as we evaluate and revise them.  In addition to a map, chart, graph, or other form of graphic representation of a piece, your listening guide could include a paragraph describing the piece in prose.  </w:t>
      </w:r>
    </w:p>
    <w:p w:rsidR="00B85E6B" w:rsidRPr="00B85E6B" w:rsidRDefault="00B85E6B" w:rsidP="00B85E6B">
      <w:pPr>
        <w:rPr>
          <w:rFonts w:ascii="Times New Roman" w:hAnsi="Times New Roman"/>
          <w:sz w:val="20"/>
        </w:rPr>
      </w:pPr>
    </w:p>
    <w:p w:rsidR="00B85E6B" w:rsidRPr="00B85E6B" w:rsidRDefault="00B85E6B" w:rsidP="00B85E6B">
      <w:pPr>
        <w:rPr>
          <w:rFonts w:ascii="Times New Roman" w:hAnsi="Times New Roman"/>
          <w:sz w:val="20"/>
        </w:rPr>
      </w:pPr>
      <w:r w:rsidRPr="00B85E6B">
        <w:rPr>
          <w:rFonts w:ascii="Times New Roman" w:hAnsi="Times New Roman"/>
          <w:b/>
          <w:sz w:val="20"/>
        </w:rPr>
        <w:t>You need not conduct research to make the listening guide</w:t>
      </w:r>
      <w:r w:rsidRPr="00B85E6B">
        <w:rPr>
          <w:rFonts w:ascii="Times New Roman" w:hAnsi="Times New Roman"/>
          <w:sz w:val="20"/>
        </w:rPr>
        <w:t xml:space="preserve">; your ears are your best resource.  You may, however, wish to draw readers’ attention to important information contained in our class readings or elsewhere in cases where those connect to or shed light on the music.  If you do so, be sure to provide a proper citation there as well. </w:t>
      </w:r>
    </w:p>
    <w:p w:rsidR="00B85E6B" w:rsidRDefault="00B85E6B" w:rsidP="00FE5906">
      <w:pPr>
        <w:widowControl w:val="0"/>
        <w:autoSpaceDE w:val="0"/>
        <w:autoSpaceDN w:val="0"/>
        <w:adjustRightInd w:val="0"/>
        <w:rPr>
          <w:rFonts w:ascii="Times" w:hAnsi="Times" w:cs="Times"/>
          <w:sz w:val="28"/>
          <w:szCs w:val="28"/>
        </w:rPr>
      </w:pPr>
    </w:p>
    <w:p w:rsidR="00FE5906" w:rsidRDefault="00B85E6B" w:rsidP="00FE5906">
      <w:pPr>
        <w:widowControl w:val="0"/>
        <w:autoSpaceDE w:val="0"/>
        <w:autoSpaceDN w:val="0"/>
        <w:adjustRightInd w:val="0"/>
        <w:rPr>
          <w:rFonts w:ascii="Times" w:hAnsi="Times" w:cs="Times"/>
          <w:sz w:val="28"/>
          <w:szCs w:val="28"/>
        </w:rPr>
      </w:pPr>
      <w:r>
        <w:rPr>
          <w:rFonts w:ascii="Times" w:hAnsi="Times" w:cs="Times"/>
          <w:sz w:val="28"/>
          <w:szCs w:val="28"/>
        </w:rPr>
        <w:t xml:space="preserve">Students work and present in teams, and the class critiques the maps.  Later in the term, students revise a map of their choosing.   </w:t>
      </w:r>
      <w:r w:rsidR="000D1101">
        <w:rPr>
          <w:rFonts w:ascii="Times" w:hAnsi="Times" w:cs="Times"/>
          <w:sz w:val="28"/>
          <w:szCs w:val="28"/>
        </w:rPr>
        <w:t xml:space="preserve">The next time I use the assignment, I’ll be able to include work my students did this past term.  In </w:t>
      </w:r>
      <w:r>
        <w:rPr>
          <w:rFonts w:ascii="Times" w:hAnsi="Times" w:cs="Times"/>
          <w:sz w:val="28"/>
          <w:szCs w:val="28"/>
        </w:rPr>
        <w:t xml:space="preserve">MUSC 245, Music of Africa, </w:t>
      </w:r>
      <w:r w:rsidR="000D1101">
        <w:rPr>
          <w:rFonts w:ascii="Times" w:hAnsi="Times" w:cs="Times"/>
          <w:sz w:val="28"/>
          <w:szCs w:val="28"/>
        </w:rPr>
        <w:t xml:space="preserve"> I asked </w:t>
      </w:r>
      <w:r w:rsidR="00AC0408">
        <w:rPr>
          <w:rFonts w:ascii="Times" w:hAnsi="Times" w:cs="Times"/>
          <w:sz w:val="28"/>
          <w:szCs w:val="28"/>
        </w:rPr>
        <w:t xml:space="preserve">students to make a map for one of the many </w:t>
      </w:r>
      <w:r w:rsidR="000D1101">
        <w:rPr>
          <w:rFonts w:ascii="Times" w:hAnsi="Times" w:cs="Times"/>
          <w:sz w:val="28"/>
          <w:szCs w:val="28"/>
        </w:rPr>
        <w:t>version</w:t>
      </w:r>
      <w:r w:rsidR="00AC0408">
        <w:rPr>
          <w:rFonts w:ascii="Times" w:hAnsi="Times" w:cs="Times"/>
          <w:sz w:val="28"/>
          <w:szCs w:val="28"/>
        </w:rPr>
        <w:t>s</w:t>
      </w:r>
      <w:r w:rsidR="000D1101">
        <w:rPr>
          <w:rFonts w:ascii="Times" w:hAnsi="Times" w:cs="Times"/>
          <w:sz w:val="28"/>
          <w:szCs w:val="28"/>
        </w:rPr>
        <w:t xml:space="preserve"> of “The Lion Sleeps Tonight,” also known as “Wimoweh.”  </w:t>
      </w:r>
      <w:r w:rsidR="00FE5906">
        <w:rPr>
          <w:rFonts w:ascii="Times" w:hAnsi="Times" w:cs="Times"/>
          <w:sz w:val="28"/>
          <w:szCs w:val="28"/>
        </w:rPr>
        <w:t xml:space="preserve"> I</w:t>
      </w:r>
      <w:r w:rsidR="00AC0408">
        <w:rPr>
          <w:rFonts w:ascii="Times" w:hAnsi="Times" w:cs="Times"/>
          <w:sz w:val="28"/>
          <w:szCs w:val="28"/>
        </w:rPr>
        <w:t xml:space="preserve"> attach here those assignments, </w:t>
      </w:r>
      <w:r w:rsidR="00FE5906">
        <w:rPr>
          <w:rFonts w:ascii="Times" w:hAnsi="Times" w:cs="Times"/>
          <w:sz w:val="28"/>
          <w:szCs w:val="28"/>
        </w:rPr>
        <w:t>for which students gave their written permission</w:t>
      </w:r>
      <w:r w:rsidR="00AC0408">
        <w:rPr>
          <w:rFonts w:ascii="Times" w:hAnsi="Times" w:cs="Times"/>
          <w:sz w:val="28"/>
          <w:szCs w:val="28"/>
        </w:rPr>
        <w:t xml:space="preserve">.  </w:t>
      </w:r>
    </w:p>
    <w:p w:rsidR="00FE5906" w:rsidRDefault="00FE5906" w:rsidP="00FE5906">
      <w:pPr>
        <w:widowControl w:val="0"/>
        <w:autoSpaceDE w:val="0"/>
        <w:autoSpaceDN w:val="0"/>
        <w:adjustRightInd w:val="0"/>
        <w:rPr>
          <w:rFonts w:ascii="Times" w:hAnsi="Times" w:cs="Times"/>
          <w:sz w:val="28"/>
          <w:szCs w:val="28"/>
        </w:rPr>
      </w:pPr>
    </w:p>
    <w:p w:rsidR="00B85E6B" w:rsidRDefault="00FE5906" w:rsidP="00B85E6B">
      <w:pPr>
        <w:widowControl w:val="0"/>
        <w:autoSpaceDE w:val="0"/>
        <w:autoSpaceDN w:val="0"/>
        <w:adjustRightInd w:val="0"/>
        <w:rPr>
          <w:rFonts w:ascii="Times" w:hAnsi="Times" w:cs="Times"/>
          <w:sz w:val="28"/>
          <w:szCs w:val="28"/>
        </w:rPr>
      </w:pPr>
      <w:r>
        <w:rPr>
          <w:rFonts w:ascii="Times" w:hAnsi="Times" w:cs="Times"/>
          <w:sz w:val="28"/>
          <w:szCs w:val="28"/>
        </w:rPr>
        <w:t>This assignment is productive</w:t>
      </w:r>
      <w:r w:rsidR="00B85E6B">
        <w:rPr>
          <w:rFonts w:ascii="Times" w:hAnsi="Times" w:cs="Times"/>
          <w:sz w:val="28"/>
          <w:szCs w:val="28"/>
        </w:rPr>
        <w:t xml:space="preserve"> in many ways.  Such work </w:t>
      </w:r>
      <w:r>
        <w:rPr>
          <w:rFonts w:ascii="Times" w:hAnsi="Times" w:cs="Times"/>
          <w:sz w:val="28"/>
          <w:szCs w:val="28"/>
        </w:rPr>
        <w:t xml:space="preserve">helps me show non-majors that they are capable of very fine-grained musical analysis; helps us discuss music in class while being sure everyone knows where we are in the piece; facilitates switching between large-scale formal structure and smaller-level detail in musical discussion; and shows me exactly what a student </w:t>
      </w:r>
      <w:r w:rsidR="00B85E6B">
        <w:rPr>
          <w:rFonts w:ascii="Times" w:hAnsi="Times" w:cs="Times"/>
          <w:sz w:val="28"/>
          <w:szCs w:val="28"/>
        </w:rPr>
        <w:t xml:space="preserve">hears (or does not) in a piece, something </w:t>
      </w:r>
      <w:r>
        <w:rPr>
          <w:rFonts w:ascii="Times" w:hAnsi="Times" w:cs="Times"/>
          <w:sz w:val="28"/>
          <w:szCs w:val="28"/>
        </w:rPr>
        <w:t>surprisingly har</w:t>
      </w:r>
      <w:r w:rsidR="00B85E6B">
        <w:rPr>
          <w:rFonts w:ascii="Times" w:hAnsi="Times" w:cs="Times"/>
          <w:sz w:val="28"/>
          <w:szCs w:val="28"/>
        </w:rPr>
        <w:t>d to grasp without illustration</w:t>
      </w:r>
      <w:r>
        <w:rPr>
          <w:rFonts w:ascii="Times" w:hAnsi="Times" w:cs="Times"/>
          <w:sz w:val="28"/>
          <w:szCs w:val="28"/>
        </w:rPr>
        <w:t>.  </w:t>
      </w:r>
    </w:p>
    <w:p w:rsidR="006A3735" w:rsidRDefault="00B85E6B" w:rsidP="00B85E6B">
      <w:pPr>
        <w:rPr>
          <w:rFonts w:ascii="Times" w:hAnsi="Times" w:cs="Times"/>
          <w:sz w:val="28"/>
          <w:szCs w:val="28"/>
        </w:rPr>
      </w:pPr>
      <w:r>
        <w:rPr>
          <w:rFonts w:ascii="Times" w:hAnsi="Times" w:cs="Times"/>
          <w:sz w:val="28"/>
          <w:szCs w:val="28"/>
        </w:rPr>
        <w:t xml:space="preserve"> </w:t>
      </w:r>
    </w:p>
    <w:p w:rsidR="00F7404C" w:rsidRDefault="00F7404C" w:rsidP="00F7404C">
      <w:pPr>
        <w:widowControl w:val="0"/>
        <w:autoSpaceDE w:val="0"/>
        <w:autoSpaceDN w:val="0"/>
        <w:adjustRightInd w:val="0"/>
        <w:rPr>
          <w:rFonts w:ascii="Times" w:hAnsi="Times" w:cs="Times"/>
          <w:sz w:val="28"/>
          <w:szCs w:val="28"/>
        </w:rPr>
      </w:pPr>
    </w:p>
    <w:p w:rsidR="008A1774" w:rsidRDefault="008A1774"/>
    <w:sectPr w:rsidR="008A1774" w:rsidSect="008A1774">
      <w:headerReference w:type="even" r:id="rId21"/>
      <w:headerReference w:type="default" r:id="rId22"/>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E2FAE">
      <w:r>
        <w:separator/>
      </w:r>
    </w:p>
  </w:endnote>
  <w:endnote w:type="continuationSeparator" w:id="0">
    <w:p w:rsidR="00000000" w:rsidRDefault="008E2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E2FAE">
      <w:r>
        <w:separator/>
      </w:r>
    </w:p>
  </w:footnote>
  <w:footnote w:type="continuationSeparator" w:id="0">
    <w:p w:rsidR="00000000" w:rsidRDefault="008E2F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06" w:rsidRDefault="00FE5906" w:rsidP="00FE59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5906" w:rsidRDefault="00FE590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06" w:rsidRDefault="00FE5906" w:rsidP="00FE59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2FAE">
      <w:rPr>
        <w:rStyle w:val="PageNumber"/>
        <w:noProof/>
      </w:rPr>
      <w:t>1</w:t>
    </w:r>
    <w:r>
      <w:rPr>
        <w:rStyle w:val="PageNumber"/>
      </w:rPr>
      <w:fldChar w:fldCharType="end"/>
    </w:r>
  </w:p>
  <w:p w:rsidR="00FE5906" w:rsidRDefault="00FE59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04C"/>
    <w:rsid w:val="00056611"/>
    <w:rsid w:val="000D1101"/>
    <w:rsid w:val="000E0607"/>
    <w:rsid w:val="0015569F"/>
    <w:rsid w:val="003315F5"/>
    <w:rsid w:val="00331EAB"/>
    <w:rsid w:val="00343DC7"/>
    <w:rsid w:val="003879FB"/>
    <w:rsid w:val="004729C1"/>
    <w:rsid w:val="00540B41"/>
    <w:rsid w:val="005A78E6"/>
    <w:rsid w:val="006A3735"/>
    <w:rsid w:val="006E1ED2"/>
    <w:rsid w:val="007112AD"/>
    <w:rsid w:val="007944A6"/>
    <w:rsid w:val="008A1774"/>
    <w:rsid w:val="008E2FAE"/>
    <w:rsid w:val="00962FA3"/>
    <w:rsid w:val="00980AD1"/>
    <w:rsid w:val="009C3A4A"/>
    <w:rsid w:val="00A31EFC"/>
    <w:rsid w:val="00A359FD"/>
    <w:rsid w:val="00AC0408"/>
    <w:rsid w:val="00B85E6B"/>
    <w:rsid w:val="00BE16CC"/>
    <w:rsid w:val="00C2477E"/>
    <w:rsid w:val="00DF1C88"/>
    <w:rsid w:val="00E51DB9"/>
    <w:rsid w:val="00EE01CF"/>
    <w:rsid w:val="00F7404C"/>
    <w:rsid w:val="00FE590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44A6"/>
    <w:rPr>
      <w:color w:val="0000FF" w:themeColor="hyperlink"/>
      <w:u w:val="single"/>
    </w:rPr>
  </w:style>
  <w:style w:type="character" w:styleId="FollowedHyperlink">
    <w:name w:val="FollowedHyperlink"/>
    <w:basedOn w:val="DefaultParagraphFont"/>
    <w:uiPriority w:val="99"/>
    <w:semiHidden/>
    <w:unhideWhenUsed/>
    <w:rsid w:val="0015569F"/>
    <w:rPr>
      <w:color w:val="800080" w:themeColor="followedHyperlink"/>
      <w:u w:val="single"/>
    </w:rPr>
  </w:style>
  <w:style w:type="paragraph" w:styleId="Header">
    <w:name w:val="header"/>
    <w:basedOn w:val="Normal"/>
    <w:link w:val="HeaderChar"/>
    <w:uiPriority w:val="99"/>
    <w:unhideWhenUsed/>
    <w:rsid w:val="00980AD1"/>
    <w:pPr>
      <w:tabs>
        <w:tab w:val="center" w:pos="4320"/>
        <w:tab w:val="right" w:pos="8640"/>
      </w:tabs>
    </w:pPr>
  </w:style>
  <w:style w:type="character" w:customStyle="1" w:styleId="HeaderChar">
    <w:name w:val="Header Char"/>
    <w:basedOn w:val="DefaultParagraphFont"/>
    <w:link w:val="Header"/>
    <w:uiPriority w:val="99"/>
    <w:rsid w:val="00980AD1"/>
  </w:style>
  <w:style w:type="character" w:styleId="PageNumber">
    <w:name w:val="page number"/>
    <w:basedOn w:val="DefaultParagraphFont"/>
    <w:uiPriority w:val="99"/>
    <w:semiHidden/>
    <w:unhideWhenUsed/>
    <w:rsid w:val="00980AD1"/>
  </w:style>
  <w:style w:type="paragraph" w:styleId="BalloonText">
    <w:name w:val="Balloon Text"/>
    <w:basedOn w:val="Normal"/>
    <w:link w:val="BalloonTextChar"/>
    <w:uiPriority w:val="99"/>
    <w:semiHidden/>
    <w:unhideWhenUsed/>
    <w:rsid w:val="008E2FAE"/>
    <w:rPr>
      <w:rFonts w:ascii="Lucida Grande" w:hAnsi="Lucida Grande"/>
      <w:sz w:val="18"/>
      <w:szCs w:val="18"/>
    </w:rPr>
  </w:style>
  <w:style w:type="character" w:customStyle="1" w:styleId="BalloonTextChar">
    <w:name w:val="Balloon Text Char"/>
    <w:basedOn w:val="DefaultParagraphFont"/>
    <w:link w:val="BalloonText"/>
    <w:uiPriority w:val="99"/>
    <w:semiHidden/>
    <w:rsid w:val="008E2FAE"/>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44A6"/>
    <w:rPr>
      <w:color w:val="0000FF" w:themeColor="hyperlink"/>
      <w:u w:val="single"/>
    </w:rPr>
  </w:style>
  <w:style w:type="character" w:styleId="FollowedHyperlink">
    <w:name w:val="FollowedHyperlink"/>
    <w:basedOn w:val="DefaultParagraphFont"/>
    <w:uiPriority w:val="99"/>
    <w:semiHidden/>
    <w:unhideWhenUsed/>
    <w:rsid w:val="0015569F"/>
    <w:rPr>
      <w:color w:val="800080" w:themeColor="followedHyperlink"/>
      <w:u w:val="single"/>
    </w:rPr>
  </w:style>
  <w:style w:type="paragraph" w:styleId="Header">
    <w:name w:val="header"/>
    <w:basedOn w:val="Normal"/>
    <w:link w:val="HeaderChar"/>
    <w:uiPriority w:val="99"/>
    <w:unhideWhenUsed/>
    <w:rsid w:val="00980AD1"/>
    <w:pPr>
      <w:tabs>
        <w:tab w:val="center" w:pos="4320"/>
        <w:tab w:val="right" w:pos="8640"/>
      </w:tabs>
    </w:pPr>
  </w:style>
  <w:style w:type="character" w:customStyle="1" w:styleId="HeaderChar">
    <w:name w:val="Header Char"/>
    <w:basedOn w:val="DefaultParagraphFont"/>
    <w:link w:val="Header"/>
    <w:uiPriority w:val="99"/>
    <w:rsid w:val="00980AD1"/>
  </w:style>
  <w:style w:type="character" w:styleId="PageNumber">
    <w:name w:val="page number"/>
    <w:basedOn w:val="DefaultParagraphFont"/>
    <w:uiPriority w:val="99"/>
    <w:semiHidden/>
    <w:unhideWhenUsed/>
    <w:rsid w:val="00980AD1"/>
  </w:style>
  <w:style w:type="paragraph" w:styleId="BalloonText">
    <w:name w:val="Balloon Text"/>
    <w:basedOn w:val="Normal"/>
    <w:link w:val="BalloonTextChar"/>
    <w:uiPriority w:val="99"/>
    <w:semiHidden/>
    <w:unhideWhenUsed/>
    <w:rsid w:val="008E2FAE"/>
    <w:rPr>
      <w:rFonts w:ascii="Lucida Grande" w:hAnsi="Lucida Grande"/>
      <w:sz w:val="18"/>
      <w:szCs w:val="18"/>
    </w:rPr>
  </w:style>
  <w:style w:type="character" w:customStyle="1" w:styleId="BalloonTextChar">
    <w:name w:val="Balloon Text Char"/>
    <w:basedOn w:val="DefaultParagraphFont"/>
    <w:link w:val="BalloonText"/>
    <w:uiPriority w:val="99"/>
    <w:semiHidden/>
    <w:rsid w:val="008E2FAE"/>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ooks.google.com/books?id=po5FdCX2FD8C&amp;pg=PA76&amp;dq=done+pitch+on+low+a+shahriari&amp;hl=en&amp;ei=d4HnTteRGMatiALB4Oj1Bg&amp;sa=X&amp;oi=book_result&amp;ct=result&amp;resnum=1&amp;ved=0CDAQ6AEwAA" TargetMode="External"/><Relationship Id="rId20" Type="http://schemas.openxmlformats.org/officeDocument/2006/relationships/hyperlink" Target="http://www.chicagomanualofstyle.org/16/ch14/ch14_sec276.html"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www.markapplebaum.com/improv.html" TargetMode="External"/><Relationship Id="rId12" Type="http://schemas.openxmlformats.org/officeDocument/2006/relationships/hyperlink" Target="http://4.bp.blogspot.com/_ZAraSxOWlLw/SL3h5Q9bDII/AAAAAAAAAwQ/bv_dGyQUGac/s1600-h/jeezy.jpg" TargetMode="External"/><Relationship Id="rId13" Type="http://schemas.openxmlformats.org/officeDocument/2006/relationships/hyperlink" Target="http://www.nytimes.com/imagepages/2007/06/10/arts/10kuo-graphic.html" TargetMode="External"/><Relationship Id="rId14" Type="http://schemas.openxmlformats.org/officeDocument/2006/relationships/hyperlink" Target="http://www.edwardtufte.com/bboard/q-and-a-fetch-msg?msg_id=0000MB" TargetMode="External"/><Relationship Id="rId15" Type="http://schemas.openxmlformats.org/officeDocument/2006/relationships/hyperlink" Target="http://www.edwardtufte.com/bboard/q-and-a-fetch-msg?msg_id=0000OQ" TargetMode="External"/><Relationship Id="rId16" Type="http://schemas.openxmlformats.org/officeDocument/2006/relationships/hyperlink" Target="http://www.youtube.com/watch?v=8Bdv7t46ngM" TargetMode="External"/><Relationship Id="rId17" Type="http://schemas.openxmlformats.org/officeDocument/2006/relationships/hyperlink" Target="http://faculty.weber.edu/tpriest/VisualListeningMaps/postalworkers1.jpg" TargetMode="External"/><Relationship Id="rId18" Type="http://schemas.openxmlformats.org/officeDocument/2006/relationships/hyperlink" Target="http://faculty.weber.edu/tpriest/VisualListeningMaps/postalworkers2.jpg" TargetMode="External"/><Relationship Id="rId19" Type="http://schemas.openxmlformats.org/officeDocument/2006/relationships/hyperlink" Target="http://faculty.weber.edu/tpriest/VisualListeningMaps/Postalworkers.html"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infosthetics.com/archives/2010/12/lyrical_flowcharts_live_charting_the_beatles.html" TargetMode="External"/><Relationship Id="rId8" Type="http://schemas.openxmlformats.org/officeDocument/2006/relationships/hyperlink" Target="http://www.youtube.com/watch?v=Qqe0GdUpJHs&amp;feature=relm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1715</Words>
  <Characters>9781</Characters>
  <Application>Microsoft Macintosh Word</Application>
  <DocSecurity>0</DocSecurity>
  <Lines>81</Lines>
  <Paragraphs>22</Paragraphs>
  <ScaleCrop>false</ScaleCrop>
  <Company>Carleton COllege</Company>
  <LinksUpToDate>false</LinksUpToDate>
  <CharactersWithSpaces>11474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Russell</dc:creator>
  <cp:keywords/>
  <cp:lastModifiedBy>Aisling Quigley</cp:lastModifiedBy>
  <cp:revision>2</cp:revision>
  <dcterms:created xsi:type="dcterms:W3CDTF">2011-12-13T19:21:00Z</dcterms:created>
  <dcterms:modified xsi:type="dcterms:W3CDTF">2011-12-13T19:21:00Z</dcterms:modified>
</cp:coreProperties>
</file>