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B8090" w14:textId="30286B6C" w:rsidR="00C15F0E" w:rsidRPr="00C15F0E" w:rsidRDefault="0031305D" w:rsidP="00C15F0E">
      <w:pPr>
        <w:pStyle w:val="Heading3"/>
        <w:spacing w:before="0" w:beforeAutospacing="0" w:after="0" w:afterAutospacing="0"/>
        <w:jc w:val="center"/>
        <w:rPr>
          <w:sz w:val="32"/>
          <w:szCs w:val="20"/>
        </w:rPr>
      </w:pPr>
      <w:r>
        <w:rPr>
          <w:sz w:val="32"/>
          <w:szCs w:val="20"/>
        </w:rPr>
        <w:t>Introduction to Plate Tectonics via Google Earth</w:t>
      </w:r>
      <w:r w:rsidR="00F8214D" w:rsidRPr="003F0CCE">
        <w:rPr>
          <w:sz w:val="32"/>
          <w:szCs w:val="20"/>
        </w:rPr>
        <w:t xml:space="preserve"> </w:t>
      </w:r>
    </w:p>
    <w:p w14:paraId="7B549B52" w14:textId="7224FC9E" w:rsidR="00C15F0E" w:rsidRPr="00C15F0E" w:rsidRDefault="00C15F0E" w:rsidP="00C15F0E">
      <w:pPr>
        <w:pStyle w:val="PlainText"/>
        <w:spacing w:before="120"/>
        <w:rPr>
          <w:rFonts w:ascii="Times New Roman" w:hAnsi="Times New Roman" w:cs="Times New Roman"/>
        </w:rPr>
      </w:pPr>
      <w:r w:rsidRPr="00C15F0E">
        <w:rPr>
          <w:rFonts w:ascii="Times New Roman" w:hAnsi="Times New Roman" w:cs="Times New Roman"/>
        </w:rPr>
        <w:t>The theory of plate tectonics posits that the Earth’s lithos</w:t>
      </w:r>
      <w:r>
        <w:rPr>
          <w:rFonts w:ascii="Times New Roman" w:hAnsi="Times New Roman" w:cs="Times New Roman"/>
        </w:rPr>
        <w:t xml:space="preserve">phere (crust and upper mantle) </w:t>
      </w:r>
      <w:r w:rsidRPr="00C15F0E">
        <w:rPr>
          <w:rFonts w:ascii="Times New Roman" w:hAnsi="Times New Roman" w:cs="Times New Roman"/>
        </w:rPr>
        <w:t xml:space="preserve">is broken into a number of jigsaw puzzle-like plates which more relatively to one another over a plastically-deforming (but still solid) asthenosphere (mid and lower mantle).  The boundaries between plates are marked by a variety of topographic and tectonic features, and there is relatively little tectonic activity in the interior of plates.  </w:t>
      </w:r>
    </w:p>
    <w:p w14:paraId="6D07F674" w14:textId="2F3696C1" w:rsidR="00C15F0E" w:rsidRPr="00C15F0E" w:rsidRDefault="00C15F0E" w:rsidP="00C15F0E">
      <w:pPr>
        <w:pStyle w:val="PlainText"/>
        <w:spacing w:before="120"/>
        <w:rPr>
          <w:rFonts w:ascii="Times New Roman" w:hAnsi="Times New Roman" w:cs="Times New Roman"/>
        </w:rPr>
      </w:pPr>
      <w:r>
        <w:rPr>
          <w:rFonts w:ascii="Times New Roman" w:hAnsi="Times New Roman" w:cs="Times New Roman"/>
        </w:rPr>
        <w:t>The following exercises explore some of the evidence used to locate and interpret tectonic plates and plate boundaries.</w:t>
      </w:r>
    </w:p>
    <w:p w14:paraId="6E513692" w14:textId="77777777" w:rsidR="00B94614" w:rsidRPr="00FE4AAC" w:rsidRDefault="009103D6" w:rsidP="00FE4AAC">
      <w:pPr>
        <w:pStyle w:val="NormalWeb"/>
        <w:spacing w:before="120" w:beforeAutospacing="0" w:after="0" w:afterAutospacing="0"/>
        <w:rPr>
          <w:i/>
          <w:szCs w:val="20"/>
        </w:rPr>
      </w:pPr>
      <w:r w:rsidRPr="00FE4AAC">
        <w:rPr>
          <w:i/>
          <w:sz w:val="28"/>
          <w:szCs w:val="20"/>
        </w:rPr>
        <w:t>Getting set up with Google Earth</w:t>
      </w:r>
    </w:p>
    <w:p w14:paraId="01533911" w14:textId="028CA5EB" w:rsidR="00A80668" w:rsidRPr="004D0009" w:rsidRDefault="00FE477D" w:rsidP="004D0009">
      <w:pPr>
        <w:pStyle w:val="NormalWeb"/>
        <w:numPr>
          <w:ilvl w:val="0"/>
          <w:numId w:val="26"/>
        </w:numPr>
        <w:spacing w:before="120" w:beforeAutospacing="0" w:after="0" w:afterAutospacing="0"/>
        <w:rPr>
          <w:sz w:val="20"/>
          <w:szCs w:val="20"/>
        </w:rPr>
      </w:pPr>
      <w:r w:rsidRPr="00387433">
        <w:rPr>
          <w:sz w:val="20"/>
          <w:szCs w:val="20"/>
        </w:rPr>
        <w:t>On your computer, install</w:t>
      </w:r>
      <w:r w:rsidR="000923C9" w:rsidRPr="00387433">
        <w:rPr>
          <w:sz w:val="20"/>
          <w:szCs w:val="20"/>
        </w:rPr>
        <w:t xml:space="preserve"> </w:t>
      </w:r>
      <w:r w:rsidR="00A80668" w:rsidRPr="00387433">
        <w:rPr>
          <w:sz w:val="20"/>
          <w:szCs w:val="20"/>
        </w:rPr>
        <w:t xml:space="preserve">the latest version of </w:t>
      </w:r>
      <w:r w:rsidR="000923C9" w:rsidRPr="00921A6B">
        <w:rPr>
          <w:b/>
          <w:sz w:val="20"/>
          <w:szCs w:val="20"/>
        </w:rPr>
        <w:t>Google Earth</w:t>
      </w:r>
      <w:r w:rsidR="004D0009">
        <w:rPr>
          <w:sz w:val="20"/>
          <w:szCs w:val="20"/>
        </w:rPr>
        <w:t xml:space="preserve"> from</w:t>
      </w:r>
      <w:r w:rsidR="004D0009">
        <w:rPr>
          <w:sz w:val="20"/>
          <w:szCs w:val="20"/>
        </w:rPr>
        <w:tab/>
      </w:r>
      <w:hyperlink r:id="rId9" w:history="1">
        <w:r w:rsidR="000923C9" w:rsidRPr="004D0009">
          <w:rPr>
            <w:sz w:val="20"/>
            <w:szCs w:val="20"/>
          </w:rPr>
          <w:t>http://earth.google.com/</w:t>
        </w:r>
      </w:hyperlink>
      <w:r w:rsidR="000923C9" w:rsidRPr="004D0009">
        <w:rPr>
          <w:sz w:val="20"/>
          <w:szCs w:val="20"/>
        </w:rPr>
        <w:t xml:space="preserve"> </w:t>
      </w:r>
      <w:r w:rsidR="00A974FD" w:rsidRPr="004D0009">
        <w:rPr>
          <w:sz w:val="20"/>
          <w:szCs w:val="20"/>
        </w:rPr>
        <w:tab/>
      </w:r>
    </w:p>
    <w:p w14:paraId="70C0F52C" w14:textId="77777777" w:rsidR="00387433" w:rsidRPr="00AA67CD" w:rsidRDefault="00387433" w:rsidP="00815B51">
      <w:pPr>
        <w:pStyle w:val="NormalWeb"/>
        <w:numPr>
          <w:ilvl w:val="0"/>
          <w:numId w:val="26"/>
        </w:numPr>
        <w:spacing w:before="120" w:beforeAutospacing="0" w:after="0" w:afterAutospacing="0"/>
        <w:rPr>
          <w:sz w:val="20"/>
          <w:szCs w:val="20"/>
        </w:rPr>
      </w:pPr>
      <w:r w:rsidRPr="00AA67CD">
        <w:rPr>
          <w:sz w:val="20"/>
          <w:szCs w:val="20"/>
        </w:rPr>
        <w:t xml:space="preserve">Once installed, open Google Earth, </w:t>
      </w:r>
      <w:r w:rsidR="00AA67CD">
        <w:rPr>
          <w:sz w:val="20"/>
          <w:szCs w:val="20"/>
        </w:rPr>
        <w:t>u</w:t>
      </w:r>
      <w:r w:rsidRPr="00AA67CD">
        <w:rPr>
          <w:sz w:val="20"/>
          <w:szCs w:val="20"/>
        </w:rPr>
        <w:t xml:space="preserve">nder </w:t>
      </w:r>
      <w:r w:rsidR="00AA67CD">
        <w:rPr>
          <w:sz w:val="20"/>
          <w:szCs w:val="20"/>
        </w:rPr>
        <w:t xml:space="preserve">the </w:t>
      </w:r>
      <w:r w:rsidRPr="00AA67CD">
        <w:rPr>
          <w:sz w:val="20"/>
          <w:szCs w:val="20"/>
        </w:rPr>
        <w:t xml:space="preserve">Tools/Options/3D View/ </w:t>
      </w:r>
      <w:r w:rsidR="00AA67CD">
        <w:rPr>
          <w:sz w:val="20"/>
          <w:szCs w:val="20"/>
        </w:rPr>
        <w:t xml:space="preserve">menu </w:t>
      </w:r>
      <w:r w:rsidRPr="00AA67CD">
        <w:rPr>
          <w:sz w:val="20"/>
          <w:szCs w:val="20"/>
        </w:rPr>
        <w:t>choose the “</w:t>
      </w:r>
      <w:r w:rsidRPr="00921A6B">
        <w:rPr>
          <w:b/>
          <w:sz w:val="20"/>
          <w:szCs w:val="20"/>
        </w:rPr>
        <w:t>Decimal Degrees</w:t>
      </w:r>
      <w:r w:rsidRPr="00AA67CD">
        <w:rPr>
          <w:sz w:val="20"/>
          <w:szCs w:val="20"/>
        </w:rPr>
        <w:t xml:space="preserve">” and </w:t>
      </w:r>
      <w:r w:rsidRPr="00921A6B">
        <w:rPr>
          <w:b/>
          <w:sz w:val="20"/>
          <w:szCs w:val="20"/>
        </w:rPr>
        <w:t>Meters Kilometers</w:t>
      </w:r>
      <w:r w:rsidRPr="00AA67CD">
        <w:rPr>
          <w:sz w:val="20"/>
          <w:szCs w:val="20"/>
        </w:rPr>
        <w:t>” options and makes sure the “</w:t>
      </w:r>
      <w:r w:rsidRPr="00921A6B">
        <w:rPr>
          <w:b/>
          <w:sz w:val="20"/>
          <w:szCs w:val="20"/>
        </w:rPr>
        <w:t>Show Terrain</w:t>
      </w:r>
      <w:r w:rsidRPr="00AA67CD">
        <w:rPr>
          <w:sz w:val="20"/>
          <w:szCs w:val="20"/>
        </w:rPr>
        <w:t>” box is checked.</w:t>
      </w:r>
    </w:p>
    <w:p w14:paraId="358A9B70" w14:textId="0978E68B" w:rsidR="000B3926" w:rsidRPr="00387433" w:rsidRDefault="00921A6B" w:rsidP="00815B51">
      <w:pPr>
        <w:pStyle w:val="NormalWeb"/>
        <w:numPr>
          <w:ilvl w:val="0"/>
          <w:numId w:val="26"/>
        </w:numPr>
        <w:spacing w:before="120" w:beforeAutospacing="0" w:after="0" w:afterAutospacing="0"/>
        <w:rPr>
          <w:sz w:val="20"/>
          <w:szCs w:val="20"/>
        </w:rPr>
      </w:pPr>
      <w:r>
        <w:rPr>
          <w:sz w:val="20"/>
          <w:szCs w:val="20"/>
        </w:rPr>
        <w:t>Open the View menu</w:t>
      </w:r>
      <w:r w:rsidR="004D0009">
        <w:rPr>
          <w:sz w:val="20"/>
          <w:szCs w:val="20"/>
        </w:rPr>
        <w:t>.  G</w:t>
      </w:r>
      <w:r>
        <w:rPr>
          <w:sz w:val="20"/>
          <w:szCs w:val="20"/>
        </w:rPr>
        <w:t xml:space="preserve">o ahead and experiment with the options, but in general you should just have the </w:t>
      </w:r>
      <w:r w:rsidRPr="00F1002B">
        <w:rPr>
          <w:b/>
          <w:sz w:val="20"/>
          <w:szCs w:val="20"/>
        </w:rPr>
        <w:t>Tool Bar</w:t>
      </w:r>
      <w:r>
        <w:rPr>
          <w:sz w:val="20"/>
          <w:szCs w:val="20"/>
        </w:rPr>
        <w:t xml:space="preserve">, </w:t>
      </w:r>
      <w:r w:rsidRPr="00F1002B">
        <w:rPr>
          <w:b/>
          <w:sz w:val="20"/>
          <w:szCs w:val="20"/>
        </w:rPr>
        <w:t>Side Bar</w:t>
      </w:r>
      <w:r>
        <w:rPr>
          <w:sz w:val="20"/>
          <w:szCs w:val="20"/>
        </w:rPr>
        <w:t xml:space="preserve"> and </w:t>
      </w:r>
      <w:r w:rsidRPr="00F1002B">
        <w:rPr>
          <w:b/>
          <w:sz w:val="20"/>
          <w:szCs w:val="20"/>
        </w:rPr>
        <w:t>Status Bar</w:t>
      </w:r>
      <w:r>
        <w:rPr>
          <w:sz w:val="20"/>
          <w:szCs w:val="20"/>
        </w:rPr>
        <w:t xml:space="preserve"> checked.</w:t>
      </w:r>
      <w:r w:rsidR="009103D6">
        <w:rPr>
          <w:sz w:val="20"/>
          <w:szCs w:val="20"/>
        </w:rPr>
        <w:t xml:space="preserve">  Also on the View menu, hover over Navigation and you will see several options for the compass arrow and slide bars in the upper right corner of the Google Earth screen.  “</w:t>
      </w:r>
      <w:r w:rsidR="009103D6" w:rsidRPr="00F1002B">
        <w:rPr>
          <w:b/>
          <w:sz w:val="20"/>
          <w:szCs w:val="20"/>
        </w:rPr>
        <w:t>Automatically</w:t>
      </w:r>
      <w:r w:rsidR="009103D6">
        <w:rPr>
          <w:sz w:val="20"/>
          <w:szCs w:val="20"/>
        </w:rPr>
        <w:t>” is a good choice as it leaves a ghost of the image visible until you hover over it.</w:t>
      </w:r>
    </w:p>
    <w:p w14:paraId="2179DFD8" w14:textId="0E5B5B6B" w:rsidR="007D6E24" w:rsidRDefault="00F8214D" w:rsidP="007D6E24">
      <w:pPr>
        <w:pStyle w:val="NormalWeb"/>
        <w:numPr>
          <w:ilvl w:val="0"/>
          <w:numId w:val="26"/>
        </w:numPr>
        <w:spacing w:before="120" w:beforeAutospacing="0" w:after="0" w:afterAutospacing="0"/>
        <w:rPr>
          <w:sz w:val="20"/>
          <w:szCs w:val="20"/>
        </w:rPr>
      </w:pPr>
      <w:r>
        <w:rPr>
          <w:sz w:val="20"/>
          <w:szCs w:val="20"/>
        </w:rPr>
        <w:t>L</w:t>
      </w:r>
      <w:r w:rsidR="007D6E24" w:rsidRPr="00387433">
        <w:rPr>
          <w:sz w:val="20"/>
          <w:szCs w:val="20"/>
        </w:rPr>
        <w:t xml:space="preserve">oad the </w:t>
      </w:r>
      <w:r w:rsidR="007D6E24" w:rsidRPr="00921A6B">
        <w:rPr>
          <w:b/>
          <w:sz w:val="20"/>
          <w:szCs w:val="20"/>
        </w:rPr>
        <w:t>DynamicEarth.kmz</w:t>
      </w:r>
      <w:r w:rsidR="007D6E24" w:rsidRPr="00387433">
        <w:rPr>
          <w:sz w:val="20"/>
          <w:szCs w:val="20"/>
        </w:rPr>
        <w:t xml:space="preserve"> file into GE.  You should be able to double-click on the filename and it will open within GE.  Or, you can download the file onto your computer, and open it in</w:t>
      </w:r>
      <w:r w:rsidR="004D0009">
        <w:rPr>
          <w:sz w:val="20"/>
          <w:szCs w:val="20"/>
        </w:rPr>
        <w:t xml:space="preserve"> GE by using File/Open and </w:t>
      </w:r>
      <w:r w:rsidR="007D6E24" w:rsidRPr="00387433">
        <w:rPr>
          <w:sz w:val="20"/>
          <w:szCs w:val="20"/>
        </w:rPr>
        <w:t>navigating to the file.</w:t>
      </w:r>
      <w:r w:rsidR="007D6E24">
        <w:rPr>
          <w:sz w:val="20"/>
          <w:szCs w:val="20"/>
        </w:rPr>
        <w:t>)</w:t>
      </w:r>
    </w:p>
    <w:p w14:paraId="5B8D383C" w14:textId="61FDA44A" w:rsidR="007D6E24" w:rsidRPr="004D0009" w:rsidRDefault="007D6E24" w:rsidP="007D6E24">
      <w:pPr>
        <w:pStyle w:val="NormalWeb"/>
        <w:spacing w:before="120" w:beforeAutospacing="0" w:after="0" w:afterAutospacing="0"/>
        <w:ind w:left="720"/>
        <w:rPr>
          <w:i/>
          <w:sz w:val="20"/>
          <w:szCs w:val="20"/>
        </w:rPr>
      </w:pPr>
      <w:r w:rsidRPr="007D6E24">
        <w:rPr>
          <w:sz w:val="20"/>
          <w:szCs w:val="20"/>
        </w:rPr>
        <w:t>On</w:t>
      </w:r>
      <w:r w:rsidR="004D0009">
        <w:rPr>
          <w:sz w:val="20"/>
          <w:szCs w:val="20"/>
        </w:rPr>
        <w:t>ce the DynamicEarth.kmz is loaded</w:t>
      </w:r>
      <w:r w:rsidRPr="007D6E24">
        <w:rPr>
          <w:sz w:val="20"/>
          <w:szCs w:val="20"/>
        </w:rPr>
        <w:t xml:space="preserve">, click and drag to move it from “Temporary Places” to “My Places.”  Then save “My Places” by clicking </w:t>
      </w:r>
      <w:r w:rsidR="004D0009">
        <w:rPr>
          <w:sz w:val="20"/>
          <w:szCs w:val="20"/>
        </w:rPr>
        <w:t xml:space="preserve">File/Save/Save My Places.   </w:t>
      </w:r>
      <w:r w:rsidRPr="007D6E24">
        <w:rPr>
          <w:sz w:val="20"/>
          <w:szCs w:val="20"/>
        </w:rPr>
        <w:t xml:space="preserve">DynamicEarth.kmz will now be available every time you open GE on this particular computer.  </w:t>
      </w:r>
      <w:r w:rsidR="004D0009">
        <w:rPr>
          <w:sz w:val="20"/>
          <w:szCs w:val="20"/>
        </w:rPr>
        <w:t>When you exit, GE</w:t>
      </w:r>
      <w:r w:rsidR="004D0009" w:rsidRPr="00815B51">
        <w:rPr>
          <w:sz w:val="20"/>
          <w:szCs w:val="20"/>
        </w:rPr>
        <w:t xml:space="preserve"> should save “My Places” </w:t>
      </w:r>
      <w:r w:rsidR="004D0009">
        <w:rPr>
          <w:sz w:val="20"/>
          <w:szCs w:val="20"/>
        </w:rPr>
        <w:t>for the</w:t>
      </w:r>
      <w:r w:rsidR="004D0009" w:rsidRPr="00815B51">
        <w:rPr>
          <w:sz w:val="20"/>
          <w:szCs w:val="20"/>
        </w:rPr>
        <w:t xml:space="preserve"> next time</w:t>
      </w:r>
      <w:r w:rsidR="004D0009">
        <w:rPr>
          <w:sz w:val="20"/>
          <w:szCs w:val="20"/>
        </w:rPr>
        <w:t xml:space="preserve"> </w:t>
      </w:r>
      <w:proofErr w:type="gramStart"/>
      <w:r w:rsidR="004D0009">
        <w:rPr>
          <w:sz w:val="20"/>
          <w:szCs w:val="20"/>
        </w:rPr>
        <w:t>-</w:t>
      </w:r>
      <w:r w:rsidR="004D0009" w:rsidRPr="00815B51">
        <w:rPr>
          <w:sz w:val="20"/>
          <w:szCs w:val="20"/>
        </w:rPr>
        <w:t xml:space="preserve">  </w:t>
      </w:r>
      <w:r w:rsidR="004D0009">
        <w:rPr>
          <w:i/>
          <w:sz w:val="20"/>
          <w:szCs w:val="20"/>
        </w:rPr>
        <w:t>but</w:t>
      </w:r>
      <w:proofErr w:type="gramEnd"/>
      <w:r w:rsidR="004D0009">
        <w:rPr>
          <w:i/>
          <w:sz w:val="20"/>
          <w:szCs w:val="20"/>
        </w:rPr>
        <w:t xml:space="preserve"> you should manually save “My Places” whenever you make significant changes to it, </w:t>
      </w:r>
      <w:r w:rsidR="004D0009" w:rsidRPr="004D0009">
        <w:rPr>
          <w:i/>
          <w:sz w:val="20"/>
          <w:szCs w:val="20"/>
        </w:rPr>
        <w:t>as GE does not autosave during a session.</w:t>
      </w:r>
    </w:p>
    <w:p w14:paraId="53B33CAC" w14:textId="77777777" w:rsidR="00815B51" w:rsidRDefault="000923C9" w:rsidP="00815B51">
      <w:pPr>
        <w:pStyle w:val="NormalWeb"/>
        <w:numPr>
          <w:ilvl w:val="0"/>
          <w:numId w:val="26"/>
        </w:numPr>
        <w:spacing w:before="120" w:beforeAutospacing="0" w:after="0" w:afterAutospacing="0"/>
        <w:rPr>
          <w:sz w:val="20"/>
          <w:szCs w:val="20"/>
        </w:rPr>
      </w:pPr>
      <w:r w:rsidRPr="00387433">
        <w:rPr>
          <w:sz w:val="20"/>
          <w:szCs w:val="20"/>
        </w:rPr>
        <w:t xml:space="preserve">Ok, with an active </w:t>
      </w:r>
      <w:proofErr w:type="gramStart"/>
      <w:r w:rsidRPr="00387433">
        <w:rPr>
          <w:sz w:val="20"/>
          <w:szCs w:val="20"/>
        </w:rPr>
        <w:t>internet</w:t>
      </w:r>
      <w:proofErr w:type="gramEnd"/>
      <w:r w:rsidRPr="00387433">
        <w:rPr>
          <w:sz w:val="20"/>
          <w:szCs w:val="20"/>
        </w:rPr>
        <w:t xml:space="preserve"> connection, you now have a</w:t>
      </w:r>
      <w:r w:rsidR="002F1843" w:rsidRPr="00387433">
        <w:rPr>
          <w:sz w:val="20"/>
          <w:szCs w:val="20"/>
        </w:rPr>
        <w:t xml:space="preserve">n interactive view of the earth.  </w:t>
      </w:r>
      <w:r w:rsidR="007D6E24">
        <w:rPr>
          <w:sz w:val="20"/>
          <w:szCs w:val="20"/>
        </w:rPr>
        <w:t>Work through the following:</w:t>
      </w:r>
    </w:p>
    <w:p w14:paraId="1E2B7B63" w14:textId="77777777" w:rsidR="000923C9" w:rsidRPr="00815B51" w:rsidRDefault="000923C9" w:rsidP="00815B51">
      <w:pPr>
        <w:pStyle w:val="NormalWeb"/>
        <w:numPr>
          <w:ilvl w:val="1"/>
          <w:numId w:val="26"/>
        </w:numPr>
        <w:spacing w:before="120" w:beforeAutospacing="0" w:after="0" w:afterAutospacing="0"/>
        <w:rPr>
          <w:sz w:val="20"/>
          <w:szCs w:val="20"/>
        </w:rPr>
      </w:pPr>
      <w:r w:rsidRPr="00815B51">
        <w:rPr>
          <w:sz w:val="20"/>
          <w:szCs w:val="20"/>
        </w:rPr>
        <w:t xml:space="preserve">Zoom in and out, </w:t>
      </w:r>
      <w:r w:rsidR="00E57268" w:rsidRPr="00815B51">
        <w:rPr>
          <w:sz w:val="20"/>
          <w:szCs w:val="20"/>
        </w:rPr>
        <w:t>m</w:t>
      </w:r>
      <w:r w:rsidR="007B4516" w:rsidRPr="00815B51">
        <w:rPr>
          <w:sz w:val="20"/>
          <w:szCs w:val="20"/>
        </w:rPr>
        <w:t xml:space="preserve">ove N, </w:t>
      </w:r>
      <w:r w:rsidR="00E57268" w:rsidRPr="00815B51">
        <w:rPr>
          <w:sz w:val="20"/>
          <w:szCs w:val="20"/>
        </w:rPr>
        <w:t>S,</w:t>
      </w:r>
      <w:r w:rsidR="007B4516" w:rsidRPr="00815B51">
        <w:rPr>
          <w:sz w:val="20"/>
          <w:szCs w:val="20"/>
        </w:rPr>
        <w:t xml:space="preserve"> </w:t>
      </w:r>
      <w:r w:rsidR="00E57268" w:rsidRPr="00815B51">
        <w:rPr>
          <w:sz w:val="20"/>
          <w:szCs w:val="20"/>
        </w:rPr>
        <w:t>E,</w:t>
      </w:r>
      <w:r w:rsidR="007B4516" w:rsidRPr="00815B51">
        <w:rPr>
          <w:sz w:val="20"/>
          <w:szCs w:val="20"/>
        </w:rPr>
        <w:t xml:space="preserve"> </w:t>
      </w:r>
      <w:r w:rsidR="00E57268" w:rsidRPr="00815B51">
        <w:rPr>
          <w:sz w:val="20"/>
          <w:szCs w:val="20"/>
        </w:rPr>
        <w:t xml:space="preserve">W, </w:t>
      </w:r>
      <w:r w:rsidRPr="00815B51">
        <w:rPr>
          <w:sz w:val="20"/>
          <w:szCs w:val="20"/>
        </w:rPr>
        <w:t>grab and spin the globe, etc.  The resolution will change as you zoom.</w:t>
      </w:r>
      <w:r w:rsidR="006615A4" w:rsidRPr="00815B51">
        <w:rPr>
          <w:sz w:val="20"/>
          <w:szCs w:val="20"/>
        </w:rPr>
        <w:t xml:space="preserve">  Clicking on the “N” of the navigation compass reorients the view so north is “up.”</w:t>
      </w:r>
    </w:p>
    <w:p w14:paraId="052943D5" w14:textId="77777777" w:rsidR="006615A4" w:rsidRPr="00815B51" w:rsidRDefault="006615A4" w:rsidP="00815B51">
      <w:pPr>
        <w:pStyle w:val="NormalWeb"/>
        <w:numPr>
          <w:ilvl w:val="1"/>
          <w:numId w:val="26"/>
        </w:numPr>
        <w:spacing w:before="120" w:beforeAutospacing="0" w:after="0" w:afterAutospacing="0"/>
        <w:rPr>
          <w:sz w:val="20"/>
          <w:szCs w:val="20"/>
        </w:rPr>
      </w:pPr>
      <w:r w:rsidRPr="00815B51">
        <w:rPr>
          <w:sz w:val="20"/>
          <w:szCs w:val="20"/>
        </w:rPr>
        <w:t>At top left, “search” (and fly to) any place of interest.</w:t>
      </w:r>
    </w:p>
    <w:p w14:paraId="1B1C0511" w14:textId="122CB6EC" w:rsidR="00783716" w:rsidRPr="00815B51" w:rsidRDefault="00783716" w:rsidP="00815B51">
      <w:pPr>
        <w:pStyle w:val="NormalWeb"/>
        <w:numPr>
          <w:ilvl w:val="1"/>
          <w:numId w:val="26"/>
        </w:numPr>
        <w:spacing w:before="120" w:beforeAutospacing="0" w:after="0" w:afterAutospacing="0"/>
        <w:rPr>
          <w:sz w:val="20"/>
          <w:szCs w:val="20"/>
        </w:rPr>
      </w:pPr>
      <w:r w:rsidRPr="00815B51">
        <w:rPr>
          <w:sz w:val="20"/>
          <w:szCs w:val="20"/>
        </w:rPr>
        <w:t>Zoom in to see individual buildings, roads, cars, etc.</w:t>
      </w:r>
      <w:r w:rsidR="00136975" w:rsidRPr="00815B51">
        <w:rPr>
          <w:sz w:val="20"/>
          <w:szCs w:val="20"/>
        </w:rPr>
        <w:t xml:space="preserve">  </w:t>
      </w:r>
      <w:r w:rsidR="00AE14D5">
        <w:rPr>
          <w:sz w:val="20"/>
          <w:szCs w:val="20"/>
        </w:rPr>
        <w:t>(</w:t>
      </w:r>
      <w:r w:rsidR="002F1843" w:rsidRPr="00815B51">
        <w:rPr>
          <w:sz w:val="20"/>
          <w:szCs w:val="20"/>
        </w:rPr>
        <w:t>F</w:t>
      </w:r>
      <w:r w:rsidR="004D0009">
        <w:rPr>
          <w:sz w:val="20"/>
          <w:szCs w:val="20"/>
        </w:rPr>
        <w:t>ind the crew team and motor</w:t>
      </w:r>
      <w:r w:rsidR="0031305D">
        <w:rPr>
          <w:sz w:val="20"/>
          <w:szCs w:val="20"/>
        </w:rPr>
        <w:t>boat on Lake Car</w:t>
      </w:r>
      <w:r w:rsidR="004D0009">
        <w:rPr>
          <w:sz w:val="20"/>
          <w:szCs w:val="20"/>
        </w:rPr>
        <w:t>n</w:t>
      </w:r>
      <w:r w:rsidR="0031305D">
        <w:rPr>
          <w:sz w:val="20"/>
          <w:szCs w:val="20"/>
        </w:rPr>
        <w:t>egie)</w:t>
      </w:r>
    </w:p>
    <w:p w14:paraId="1CFB29FB" w14:textId="77777777" w:rsidR="002B40E2" w:rsidRPr="00815B51" w:rsidRDefault="002F1843" w:rsidP="00815B51">
      <w:pPr>
        <w:pStyle w:val="NormalWeb"/>
        <w:numPr>
          <w:ilvl w:val="1"/>
          <w:numId w:val="26"/>
        </w:numPr>
        <w:spacing w:before="120" w:beforeAutospacing="0" w:after="0" w:afterAutospacing="0"/>
        <w:rPr>
          <w:sz w:val="20"/>
          <w:szCs w:val="20"/>
        </w:rPr>
      </w:pPr>
      <w:r w:rsidRPr="00815B51">
        <w:rPr>
          <w:sz w:val="20"/>
          <w:szCs w:val="20"/>
        </w:rPr>
        <w:t>Go 3D - z</w:t>
      </w:r>
      <w:r w:rsidR="00136975" w:rsidRPr="00815B51">
        <w:rPr>
          <w:sz w:val="20"/>
          <w:szCs w:val="20"/>
        </w:rPr>
        <w:t>oom into a significant top</w:t>
      </w:r>
      <w:r w:rsidR="001B1C49" w:rsidRPr="00815B51">
        <w:rPr>
          <w:sz w:val="20"/>
          <w:szCs w:val="20"/>
        </w:rPr>
        <w:t>o</w:t>
      </w:r>
      <w:r w:rsidR="00136975" w:rsidRPr="00815B51">
        <w:rPr>
          <w:sz w:val="20"/>
          <w:szCs w:val="20"/>
        </w:rPr>
        <w:t>graphic feature (</w:t>
      </w:r>
      <w:r w:rsidRPr="00815B51">
        <w:rPr>
          <w:sz w:val="20"/>
          <w:szCs w:val="20"/>
        </w:rPr>
        <w:t xml:space="preserve">e.g. </w:t>
      </w:r>
      <w:r w:rsidR="00136975" w:rsidRPr="00815B51">
        <w:rPr>
          <w:sz w:val="20"/>
          <w:szCs w:val="20"/>
        </w:rPr>
        <w:t xml:space="preserve">Mount Everest, the Grand Canyon, </w:t>
      </w:r>
      <w:r w:rsidR="001B1C49" w:rsidRPr="00815B51">
        <w:rPr>
          <w:sz w:val="20"/>
          <w:szCs w:val="20"/>
        </w:rPr>
        <w:t>Niagara Falls</w:t>
      </w:r>
      <w:r w:rsidRPr="00815B51">
        <w:rPr>
          <w:sz w:val="20"/>
          <w:szCs w:val="20"/>
        </w:rPr>
        <w:t>)</w:t>
      </w:r>
      <w:r w:rsidR="00136975" w:rsidRPr="00815B51">
        <w:rPr>
          <w:sz w:val="20"/>
          <w:szCs w:val="20"/>
        </w:rPr>
        <w:t xml:space="preserve">.  </w:t>
      </w:r>
      <w:r w:rsidR="009103D6" w:rsidRPr="00815B51">
        <w:rPr>
          <w:sz w:val="20"/>
          <w:szCs w:val="20"/>
        </w:rPr>
        <w:t>H</w:t>
      </w:r>
      <w:r w:rsidR="001B1C49" w:rsidRPr="00815B51">
        <w:rPr>
          <w:sz w:val="20"/>
          <w:szCs w:val="20"/>
        </w:rPr>
        <w:t xml:space="preserve">old the Shift key down and tilt the terrain using the </w:t>
      </w:r>
      <w:r w:rsidR="00136975" w:rsidRPr="00815B51">
        <w:rPr>
          <w:sz w:val="20"/>
          <w:szCs w:val="20"/>
        </w:rPr>
        <w:t xml:space="preserve">Up/Down arrows to tilt the terrain, and </w:t>
      </w:r>
      <w:r w:rsidR="001B1C49" w:rsidRPr="00815B51">
        <w:rPr>
          <w:sz w:val="20"/>
          <w:szCs w:val="20"/>
        </w:rPr>
        <w:t xml:space="preserve">spin the terrain using </w:t>
      </w:r>
      <w:r w:rsidR="00136975" w:rsidRPr="00815B51">
        <w:rPr>
          <w:sz w:val="20"/>
          <w:szCs w:val="20"/>
        </w:rPr>
        <w:t>the Right/</w:t>
      </w:r>
      <w:r w:rsidR="001B1C49" w:rsidRPr="00815B51">
        <w:rPr>
          <w:sz w:val="20"/>
          <w:szCs w:val="20"/>
        </w:rPr>
        <w:t>Left buttons</w:t>
      </w:r>
      <w:r w:rsidR="00136975" w:rsidRPr="00815B51">
        <w:rPr>
          <w:sz w:val="20"/>
          <w:szCs w:val="20"/>
        </w:rPr>
        <w:t>.</w:t>
      </w:r>
      <w:r w:rsidRPr="00815B51">
        <w:rPr>
          <w:sz w:val="20"/>
          <w:szCs w:val="20"/>
        </w:rPr>
        <w:t xml:space="preserve">  </w:t>
      </w:r>
      <w:r w:rsidR="002B40E2" w:rsidRPr="00815B51">
        <w:rPr>
          <w:sz w:val="20"/>
          <w:szCs w:val="20"/>
        </w:rPr>
        <w:t>Do the same thing for topograph</w:t>
      </w:r>
      <w:r w:rsidR="006615A4" w:rsidRPr="00815B51">
        <w:rPr>
          <w:sz w:val="20"/>
          <w:szCs w:val="20"/>
        </w:rPr>
        <w:t>ic features on the ocean floor.  Note that under Tools/Options/3D View you can increase the vertical exaggeration by up to 3x.  This is useful to emphasize subtle features, but is pretty scary when you look at the Grand Canyon that way!</w:t>
      </w:r>
      <w:r w:rsidR="002B40E2" w:rsidRPr="00815B51">
        <w:rPr>
          <w:sz w:val="20"/>
          <w:szCs w:val="20"/>
        </w:rPr>
        <w:t xml:space="preserve"> </w:t>
      </w:r>
    </w:p>
    <w:p w14:paraId="6A863CA0" w14:textId="6AC42D2B" w:rsidR="00A974FD" w:rsidRPr="00815B51" w:rsidRDefault="00E57268" w:rsidP="00815B51">
      <w:pPr>
        <w:pStyle w:val="NormalWeb"/>
        <w:numPr>
          <w:ilvl w:val="1"/>
          <w:numId w:val="26"/>
        </w:numPr>
        <w:spacing w:before="120" w:beforeAutospacing="0" w:after="0" w:afterAutospacing="0"/>
        <w:rPr>
          <w:sz w:val="20"/>
          <w:szCs w:val="20"/>
        </w:rPr>
      </w:pPr>
      <w:r w:rsidRPr="00815B51">
        <w:rPr>
          <w:sz w:val="20"/>
          <w:szCs w:val="20"/>
        </w:rPr>
        <w:t xml:space="preserve">By clicking and dragging, you can move things that you have found and want to save, from the “Search” menu into </w:t>
      </w:r>
      <w:r w:rsidR="00166859" w:rsidRPr="00815B51">
        <w:rPr>
          <w:sz w:val="20"/>
          <w:szCs w:val="20"/>
        </w:rPr>
        <w:t>“</w:t>
      </w:r>
      <w:r w:rsidRPr="00815B51">
        <w:rPr>
          <w:sz w:val="20"/>
          <w:szCs w:val="20"/>
        </w:rPr>
        <w:t>My Places.</w:t>
      </w:r>
      <w:r w:rsidR="00166859" w:rsidRPr="00815B51">
        <w:rPr>
          <w:sz w:val="20"/>
          <w:szCs w:val="20"/>
        </w:rPr>
        <w:t>”</w:t>
      </w:r>
      <w:r w:rsidR="009103D6" w:rsidRPr="00815B51">
        <w:rPr>
          <w:sz w:val="20"/>
          <w:szCs w:val="20"/>
        </w:rPr>
        <w:t xml:space="preserve">  You can also re-organize “My Places” by adding and deleting items, changing the order of things, making subfolders, etc.  </w:t>
      </w:r>
    </w:p>
    <w:p w14:paraId="5024CE01" w14:textId="0BE96C09" w:rsidR="0013049C" w:rsidRPr="00C15F0E" w:rsidRDefault="009103D6" w:rsidP="0013049C">
      <w:pPr>
        <w:pStyle w:val="NormalWeb"/>
        <w:numPr>
          <w:ilvl w:val="1"/>
          <w:numId w:val="26"/>
        </w:numPr>
        <w:spacing w:before="120" w:beforeAutospacing="0" w:after="0" w:afterAutospacing="0"/>
        <w:rPr>
          <w:sz w:val="20"/>
          <w:szCs w:val="20"/>
        </w:rPr>
      </w:pPr>
      <w:r w:rsidRPr="00815B51">
        <w:rPr>
          <w:sz w:val="20"/>
          <w:szCs w:val="20"/>
        </w:rPr>
        <w:t>Explore the b</w:t>
      </w:r>
      <w:r w:rsidR="007D6E24">
        <w:rPr>
          <w:sz w:val="20"/>
          <w:szCs w:val="20"/>
        </w:rPr>
        <w:t>uilt-in items under the Layers m</w:t>
      </w:r>
      <w:r w:rsidRPr="00815B51">
        <w:rPr>
          <w:sz w:val="20"/>
          <w:szCs w:val="20"/>
        </w:rPr>
        <w:t xml:space="preserve">enu at bottom </w:t>
      </w:r>
      <w:r w:rsidR="007D6E24">
        <w:rPr>
          <w:sz w:val="20"/>
          <w:szCs w:val="20"/>
        </w:rPr>
        <w:t xml:space="preserve">left, and Dynamic Earth layers in your Places menu. </w:t>
      </w:r>
      <w:r w:rsidRPr="00815B51">
        <w:rPr>
          <w:sz w:val="20"/>
          <w:szCs w:val="20"/>
        </w:rPr>
        <w:t xml:space="preserve">Expand and contract the folders and subfolders, turn various items on </w:t>
      </w:r>
      <w:r w:rsidR="0073132D">
        <w:rPr>
          <w:sz w:val="20"/>
          <w:szCs w:val="20"/>
        </w:rPr>
        <w:t>and off, etc.  For example, with the Dynamic Earth/</w:t>
      </w:r>
      <w:r w:rsidR="0073132D" w:rsidRPr="0073132D">
        <w:rPr>
          <w:b/>
          <w:sz w:val="20"/>
          <w:szCs w:val="20"/>
        </w:rPr>
        <w:t xml:space="preserve">Volcanoes of the World </w:t>
      </w:r>
      <w:r w:rsidR="0073132D">
        <w:rPr>
          <w:sz w:val="20"/>
          <w:szCs w:val="20"/>
        </w:rPr>
        <w:t>l</w:t>
      </w:r>
      <w:r w:rsidR="0073132D" w:rsidRPr="0073132D">
        <w:rPr>
          <w:sz w:val="20"/>
          <w:szCs w:val="20"/>
        </w:rPr>
        <w:t>ayer</w:t>
      </w:r>
      <w:r w:rsidR="0073132D">
        <w:rPr>
          <w:sz w:val="20"/>
          <w:szCs w:val="20"/>
        </w:rPr>
        <w:t xml:space="preserve"> displayed, right-clicking on a volcano brings up an information box about it.  </w:t>
      </w:r>
    </w:p>
    <w:p w14:paraId="0A614751" w14:textId="5ED4F3B7" w:rsidR="00C15F0E" w:rsidRPr="00C15F0E" w:rsidRDefault="00C15F0E" w:rsidP="00C15F0E">
      <w:pPr>
        <w:pStyle w:val="NormalWeb"/>
        <w:numPr>
          <w:ilvl w:val="0"/>
          <w:numId w:val="26"/>
        </w:numPr>
        <w:spacing w:before="120" w:beforeAutospacing="0" w:after="0" w:afterAutospacing="0"/>
        <w:rPr>
          <w:sz w:val="20"/>
          <w:szCs w:val="20"/>
        </w:rPr>
      </w:pPr>
      <w:r w:rsidRPr="00C15F0E">
        <w:rPr>
          <w:sz w:val="20"/>
          <w:szCs w:val="20"/>
        </w:rPr>
        <w:t xml:space="preserve">Under Dynamic Earth, turn on the Plate Boundary Model layer to see the boundaries of 14 large and 38 small tectonic plates as defined by </w:t>
      </w:r>
      <w:r w:rsidR="00B27655">
        <w:rPr>
          <w:sz w:val="20"/>
          <w:szCs w:val="20"/>
        </w:rPr>
        <w:t xml:space="preserve">Bird, P. (2003), </w:t>
      </w:r>
      <w:r w:rsidRPr="00B27655">
        <w:rPr>
          <w:i/>
          <w:sz w:val="20"/>
          <w:szCs w:val="20"/>
        </w:rPr>
        <w:t>An updated digital model of plate boundaries</w:t>
      </w:r>
      <w:r w:rsidRPr="00C15F0E">
        <w:rPr>
          <w:sz w:val="20"/>
          <w:szCs w:val="20"/>
        </w:rPr>
        <w:t xml:space="preserve">, Geochemistry Geophysics </w:t>
      </w:r>
      <w:proofErr w:type="spellStart"/>
      <w:r w:rsidRPr="00C15F0E">
        <w:rPr>
          <w:sz w:val="20"/>
          <w:szCs w:val="20"/>
        </w:rPr>
        <w:t>Geosystems</w:t>
      </w:r>
      <w:proofErr w:type="spellEnd"/>
      <w:r w:rsidRPr="00C15F0E">
        <w:rPr>
          <w:sz w:val="20"/>
          <w:szCs w:val="20"/>
        </w:rPr>
        <w:t>, 4(3), 1027.</w:t>
      </w:r>
    </w:p>
    <w:p w14:paraId="58F3FA4A" w14:textId="77777777" w:rsidR="004D0009" w:rsidRDefault="004D0009">
      <w:pPr>
        <w:rPr>
          <w:i/>
          <w:sz w:val="28"/>
          <w:szCs w:val="20"/>
        </w:rPr>
      </w:pPr>
      <w:r>
        <w:rPr>
          <w:i/>
          <w:sz w:val="28"/>
          <w:szCs w:val="20"/>
        </w:rPr>
        <w:br w:type="page"/>
      </w:r>
    </w:p>
    <w:p w14:paraId="2EFFDD52" w14:textId="50BF60DE" w:rsidR="0016329A" w:rsidRPr="00FE4AAC" w:rsidRDefault="0016329A" w:rsidP="00FE4AAC">
      <w:pPr>
        <w:pStyle w:val="NormalWeb"/>
        <w:spacing w:before="120" w:beforeAutospacing="0" w:after="0" w:afterAutospacing="0"/>
        <w:rPr>
          <w:i/>
          <w:sz w:val="28"/>
          <w:szCs w:val="20"/>
        </w:rPr>
      </w:pPr>
      <w:r w:rsidRPr="00FE4AAC">
        <w:rPr>
          <w:i/>
          <w:sz w:val="28"/>
          <w:szCs w:val="20"/>
        </w:rPr>
        <w:lastRenderedPageBreak/>
        <w:t>Topography of the continents and bathymetry of the sea floor</w:t>
      </w:r>
    </w:p>
    <w:p w14:paraId="28DA6E47" w14:textId="77777777" w:rsidR="00815B51" w:rsidRDefault="00166859" w:rsidP="00815B51">
      <w:pPr>
        <w:pStyle w:val="NormalWeb"/>
        <w:spacing w:before="120" w:beforeAutospacing="0" w:after="0" w:afterAutospacing="0"/>
        <w:ind w:left="360"/>
        <w:rPr>
          <w:sz w:val="20"/>
          <w:szCs w:val="20"/>
        </w:rPr>
      </w:pPr>
      <w:r w:rsidRPr="00387433">
        <w:rPr>
          <w:sz w:val="20"/>
          <w:szCs w:val="20"/>
        </w:rPr>
        <w:t>Unche</w:t>
      </w:r>
      <w:r w:rsidR="000923C9" w:rsidRPr="00387433">
        <w:rPr>
          <w:sz w:val="20"/>
          <w:szCs w:val="20"/>
        </w:rPr>
        <w:t xml:space="preserve">ck all of the </w:t>
      </w:r>
      <w:r w:rsidR="00D6121A" w:rsidRPr="00387433">
        <w:rPr>
          <w:sz w:val="20"/>
          <w:szCs w:val="20"/>
        </w:rPr>
        <w:t xml:space="preserve">layers and focus on </w:t>
      </w:r>
      <w:r w:rsidR="00004E28">
        <w:rPr>
          <w:sz w:val="20"/>
          <w:szCs w:val="20"/>
        </w:rPr>
        <w:t xml:space="preserve">the topography </w:t>
      </w:r>
      <w:r w:rsidR="00D6121A" w:rsidRPr="00387433">
        <w:rPr>
          <w:sz w:val="20"/>
          <w:szCs w:val="20"/>
        </w:rPr>
        <w:t>of the earth.</w:t>
      </w:r>
    </w:p>
    <w:p w14:paraId="5EC56B50" w14:textId="1DB46345" w:rsidR="00815B51" w:rsidRDefault="00815B51" w:rsidP="00815B51">
      <w:pPr>
        <w:pStyle w:val="NormalWeb"/>
        <w:spacing w:before="120" w:beforeAutospacing="0" w:after="0" w:afterAutospacing="0"/>
        <w:ind w:left="360"/>
        <w:rPr>
          <w:sz w:val="20"/>
          <w:szCs w:val="20"/>
        </w:rPr>
      </w:pPr>
      <w:r>
        <w:rPr>
          <w:sz w:val="20"/>
          <w:szCs w:val="20"/>
        </w:rPr>
        <w:t xml:space="preserve">We are all relatively familiar with the topography of the Earth’s surface above sea level, but less so with the bathymetry </w:t>
      </w:r>
      <w:r w:rsidR="00C15F0E">
        <w:rPr>
          <w:sz w:val="20"/>
          <w:szCs w:val="20"/>
        </w:rPr>
        <w:t xml:space="preserve">of the </w:t>
      </w:r>
      <w:r>
        <w:rPr>
          <w:sz w:val="20"/>
          <w:szCs w:val="20"/>
        </w:rPr>
        <w:t xml:space="preserve">Earth below sea level.  </w:t>
      </w:r>
      <w:r w:rsidR="00ED7ED6" w:rsidRPr="00387433">
        <w:rPr>
          <w:sz w:val="20"/>
          <w:szCs w:val="20"/>
        </w:rPr>
        <w:t xml:space="preserve">Before </w:t>
      </w:r>
      <w:r>
        <w:rPr>
          <w:sz w:val="20"/>
          <w:szCs w:val="20"/>
        </w:rPr>
        <w:t xml:space="preserve">this </w:t>
      </w:r>
      <w:r w:rsidR="00A13FB1" w:rsidRPr="00387433">
        <w:rPr>
          <w:sz w:val="20"/>
          <w:szCs w:val="20"/>
        </w:rPr>
        <w:t xml:space="preserve">was </w:t>
      </w:r>
      <w:r>
        <w:rPr>
          <w:sz w:val="20"/>
          <w:szCs w:val="20"/>
        </w:rPr>
        <w:t>known</w:t>
      </w:r>
      <w:r w:rsidR="00A13FB1" w:rsidRPr="00387433">
        <w:rPr>
          <w:sz w:val="20"/>
          <w:szCs w:val="20"/>
        </w:rPr>
        <w:t xml:space="preserve">, </w:t>
      </w:r>
      <w:r w:rsidR="00ED7ED6" w:rsidRPr="00387433">
        <w:rPr>
          <w:sz w:val="20"/>
          <w:szCs w:val="20"/>
        </w:rPr>
        <w:t xml:space="preserve">most people </w:t>
      </w:r>
      <w:r w:rsidR="00C15F0E">
        <w:rPr>
          <w:sz w:val="20"/>
          <w:szCs w:val="20"/>
        </w:rPr>
        <w:t>assumed that the sea</w:t>
      </w:r>
      <w:r w:rsidR="00E94654" w:rsidRPr="00387433">
        <w:rPr>
          <w:sz w:val="20"/>
          <w:szCs w:val="20"/>
        </w:rPr>
        <w:t>floor</w:t>
      </w:r>
      <w:r w:rsidR="00A13FB1" w:rsidRPr="00387433">
        <w:rPr>
          <w:sz w:val="20"/>
          <w:szCs w:val="20"/>
        </w:rPr>
        <w:t xml:space="preserve"> </w:t>
      </w:r>
      <w:r w:rsidR="00ED7ED6" w:rsidRPr="00387433">
        <w:rPr>
          <w:sz w:val="20"/>
          <w:szCs w:val="20"/>
        </w:rPr>
        <w:t>was</w:t>
      </w:r>
      <w:r w:rsidR="00A13FB1" w:rsidRPr="00387433">
        <w:rPr>
          <w:sz w:val="20"/>
          <w:szCs w:val="20"/>
        </w:rPr>
        <w:t xml:space="preserve"> relatively flat and featureless, and personal experience with lakes and rivers suggest</w:t>
      </w:r>
      <w:r w:rsidR="00F1002B">
        <w:rPr>
          <w:sz w:val="20"/>
          <w:szCs w:val="20"/>
        </w:rPr>
        <w:t>ed</w:t>
      </w:r>
      <w:r w:rsidR="00A13FB1" w:rsidRPr="00387433">
        <w:rPr>
          <w:sz w:val="20"/>
          <w:szCs w:val="20"/>
        </w:rPr>
        <w:t xml:space="preserve"> that the deepest part would be in the middle.  </w:t>
      </w:r>
      <w:r w:rsidR="00BA5233">
        <w:rPr>
          <w:sz w:val="20"/>
          <w:szCs w:val="20"/>
        </w:rPr>
        <w:t xml:space="preserve">Actual mapping of the sea floor, however, showed some surprises.  </w:t>
      </w:r>
    </w:p>
    <w:p w14:paraId="56B2CDE1" w14:textId="51A7B87E" w:rsidR="00815B51" w:rsidRDefault="00BA5233" w:rsidP="00815B51">
      <w:pPr>
        <w:pStyle w:val="NormalWeb"/>
        <w:spacing w:before="120" w:beforeAutospacing="0" w:after="0" w:afterAutospacing="0"/>
        <w:ind w:left="360"/>
        <w:rPr>
          <w:sz w:val="20"/>
          <w:szCs w:val="20"/>
        </w:rPr>
      </w:pPr>
      <w:r>
        <w:rPr>
          <w:sz w:val="20"/>
          <w:szCs w:val="20"/>
        </w:rPr>
        <w:t>Such m</w:t>
      </w:r>
      <w:r w:rsidR="00E52723" w:rsidRPr="00387433">
        <w:rPr>
          <w:sz w:val="20"/>
          <w:szCs w:val="20"/>
        </w:rPr>
        <w:t>apping began in the 1930’s but accelerated during World War II with the advent of submarine warfare.  Princeton Geoscience</w:t>
      </w:r>
      <w:r w:rsidR="00F1002B">
        <w:rPr>
          <w:sz w:val="20"/>
          <w:szCs w:val="20"/>
        </w:rPr>
        <w:t>s</w:t>
      </w:r>
      <w:r w:rsidR="00E52723" w:rsidRPr="00387433">
        <w:rPr>
          <w:sz w:val="20"/>
          <w:szCs w:val="20"/>
        </w:rPr>
        <w:t xml:space="preserve"> Professor Harry Hess played </w:t>
      </w:r>
      <w:r w:rsidR="00E94654" w:rsidRPr="00387433">
        <w:rPr>
          <w:sz w:val="20"/>
          <w:szCs w:val="20"/>
        </w:rPr>
        <w:t xml:space="preserve">a </w:t>
      </w:r>
      <w:r w:rsidR="00E52723" w:rsidRPr="00387433">
        <w:rPr>
          <w:sz w:val="20"/>
          <w:szCs w:val="20"/>
        </w:rPr>
        <w:t xml:space="preserve">pivotal role; as captain of the </w:t>
      </w:r>
      <w:r w:rsidR="00E94654" w:rsidRPr="00387433">
        <w:rPr>
          <w:i/>
          <w:sz w:val="20"/>
          <w:szCs w:val="20"/>
        </w:rPr>
        <w:t>USS Cape Johnson</w:t>
      </w:r>
      <w:r w:rsidR="00E94654" w:rsidRPr="00387433">
        <w:rPr>
          <w:sz w:val="20"/>
          <w:szCs w:val="20"/>
        </w:rPr>
        <w:t xml:space="preserve"> he used the</w:t>
      </w:r>
      <w:r w:rsidR="00F1002B">
        <w:rPr>
          <w:sz w:val="20"/>
          <w:szCs w:val="20"/>
        </w:rPr>
        <w:t xml:space="preserve"> ship’s echo</w:t>
      </w:r>
      <w:r w:rsidR="00C15F0E">
        <w:rPr>
          <w:sz w:val="20"/>
          <w:szCs w:val="20"/>
        </w:rPr>
        <w:t>-</w:t>
      </w:r>
      <w:r w:rsidR="00E52723" w:rsidRPr="00387433">
        <w:rPr>
          <w:sz w:val="20"/>
          <w:szCs w:val="20"/>
        </w:rPr>
        <w:t xml:space="preserve">sounder to </w:t>
      </w:r>
      <w:r w:rsidR="00E94654" w:rsidRPr="00387433">
        <w:rPr>
          <w:sz w:val="20"/>
          <w:szCs w:val="20"/>
        </w:rPr>
        <w:t xml:space="preserve">“ping” </w:t>
      </w:r>
      <w:r w:rsidR="00F1002B">
        <w:rPr>
          <w:sz w:val="20"/>
          <w:szCs w:val="20"/>
        </w:rPr>
        <w:t>the sea</w:t>
      </w:r>
      <w:r w:rsidR="00E94654" w:rsidRPr="00387433">
        <w:rPr>
          <w:sz w:val="20"/>
          <w:szCs w:val="20"/>
        </w:rPr>
        <w:t xml:space="preserve">floor and </w:t>
      </w:r>
      <w:r w:rsidR="00E52723" w:rsidRPr="00387433">
        <w:rPr>
          <w:sz w:val="20"/>
          <w:szCs w:val="20"/>
        </w:rPr>
        <w:t>measure depth as the ship</w:t>
      </w:r>
      <w:r w:rsidR="00E94654" w:rsidRPr="00387433">
        <w:rPr>
          <w:sz w:val="20"/>
          <w:szCs w:val="20"/>
        </w:rPr>
        <w:t xml:space="preserve"> traversed the Pacific Ocean </w:t>
      </w:r>
      <w:r w:rsidR="00E52723" w:rsidRPr="00387433">
        <w:rPr>
          <w:sz w:val="20"/>
          <w:szCs w:val="20"/>
        </w:rPr>
        <w:t xml:space="preserve">between battles.  </w:t>
      </w:r>
      <w:r w:rsidR="00E94654" w:rsidRPr="00387433">
        <w:rPr>
          <w:sz w:val="20"/>
          <w:szCs w:val="20"/>
        </w:rPr>
        <w:t xml:space="preserve">After the war, this data led him to propose </w:t>
      </w:r>
      <w:r w:rsidR="00E94654" w:rsidRPr="00387433">
        <w:rPr>
          <w:i/>
          <w:sz w:val="20"/>
          <w:szCs w:val="20"/>
        </w:rPr>
        <w:t>seafloor spreading</w:t>
      </w:r>
      <w:r w:rsidR="00E94654" w:rsidRPr="00387433">
        <w:rPr>
          <w:sz w:val="20"/>
          <w:szCs w:val="20"/>
        </w:rPr>
        <w:t xml:space="preserve">, a </w:t>
      </w:r>
      <w:r w:rsidR="00C15F0E">
        <w:rPr>
          <w:sz w:val="20"/>
          <w:szCs w:val="20"/>
        </w:rPr>
        <w:t>process</w:t>
      </w:r>
      <w:r w:rsidR="00E94654" w:rsidRPr="00387433">
        <w:rPr>
          <w:sz w:val="20"/>
          <w:szCs w:val="20"/>
        </w:rPr>
        <w:t xml:space="preserve"> crucial to </w:t>
      </w:r>
      <w:r w:rsidR="004642F5" w:rsidRPr="00387433">
        <w:rPr>
          <w:sz w:val="20"/>
          <w:szCs w:val="20"/>
        </w:rPr>
        <w:t xml:space="preserve">the </w:t>
      </w:r>
      <w:r w:rsidR="00E94654" w:rsidRPr="00387433">
        <w:rPr>
          <w:sz w:val="20"/>
          <w:szCs w:val="20"/>
        </w:rPr>
        <w:t>development of the theory of plate tectonics.</w:t>
      </w:r>
    </w:p>
    <w:p w14:paraId="24910735" w14:textId="77777777" w:rsidR="00E94654" w:rsidRPr="00387433" w:rsidRDefault="00E94654" w:rsidP="00815B51">
      <w:pPr>
        <w:pStyle w:val="NormalWeb"/>
        <w:spacing w:before="120" w:beforeAutospacing="0" w:after="0" w:afterAutospacing="0"/>
        <w:ind w:left="360"/>
        <w:rPr>
          <w:sz w:val="20"/>
          <w:szCs w:val="20"/>
        </w:rPr>
      </w:pPr>
      <w:r w:rsidRPr="00387433">
        <w:rPr>
          <w:sz w:val="20"/>
          <w:szCs w:val="20"/>
        </w:rPr>
        <w:t xml:space="preserve">Modern methods to measure bathymetry include </w:t>
      </w:r>
      <w:proofErr w:type="spellStart"/>
      <w:r w:rsidRPr="00387433">
        <w:rPr>
          <w:sz w:val="20"/>
          <w:szCs w:val="20"/>
        </w:rPr>
        <w:t>multibeam</w:t>
      </w:r>
      <w:proofErr w:type="spellEnd"/>
      <w:r w:rsidRPr="00387433">
        <w:rPr>
          <w:sz w:val="20"/>
          <w:szCs w:val="20"/>
        </w:rPr>
        <w:t xml:space="preserve"> </w:t>
      </w:r>
      <w:proofErr w:type="spellStart"/>
      <w:proofErr w:type="gramStart"/>
      <w:r w:rsidRPr="00387433">
        <w:rPr>
          <w:sz w:val="20"/>
          <w:szCs w:val="20"/>
        </w:rPr>
        <w:t>echosounder</w:t>
      </w:r>
      <w:r w:rsidR="00F1002B">
        <w:rPr>
          <w:sz w:val="20"/>
          <w:szCs w:val="20"/>
        </w:rPr>
        <w:t>s</w:t>
      </w:r>
      <w:proofErr w:type="spellEnd"/>
      <w:r w:rsidR="00F1002B">
        <w:rPr>
          <w:sz w:val="20"/>
          <w:szCs w:val="20"/>
        </w:rPr>
        <w:t xml:space="preserve"> which</w:t>
      </w:r>
      <w:proofErr w:type="gramEnd"/>
      <w:r w:rsidR="00F1002B">
        <w:rPr>
          <w:sz w:val="20"/>
          <w:szCs w:val="20"/>
        </w:rPr>
        <w:t xml:space="preserve"> map a wide swath of sea</w:t>
      </w:r>
      <w:r w:rsidRPr="00387433">
        <w:rPr>
          <w:sz w:val="20"/>
          <w:szCs w:val="20"/>
        </w:rPr>
        <w:t xml:space="preserve">floor, and satellite </w:t>
      </w:r>
      <w:r w:rsidR="00F1002B">
        <w:rPr>
          <w:sz w:val="20"/>
          <w:szCs w:val="20"/>
        </w:rPr>
        <w:t xml:space="preserve">measurement </w:t>
      </w:r>
      <w:r w:rsidR="004642F5" w:rsidRPr="00387433">
        <w:rPr>
          <w:sz w:val="20"/>
          <w:szCs w:val="20"/>
        </w:rPr>
        <w:t xml:space="preserve">of </w:t>
      </w:r>
      <w:r w:rsidRPr="00387433">
        <w:rPr>
          <w:sz w:val="20"/>
          <w:szCs w:val="20"/>
        </w:rPr>
        <w:t xml:space="preserve">variations in sea level </w:t>
      </w:r>
      <w:r w:rsidR="004642F5" w:rsidRPr="00387433">
        <w:rPr>
          <w:sz w:val="20"/>
          <w:szCs w:val="20"/>
        </w:rPr>
        <w:t xml:space="preserve">due to variations in gravitational pull </w:t>
      </w:r>
      <w:r w:rsidRPr="00387433">
        <w:rPr>
          <w:sz w:val="20"/>
          <w:szCs w:val="20"/>
        </w:rPr>
        <w:t>over bathymetric feature</w:t>
      </w:r>
      <w:r w:rsidR="004642F5" w:rsidRPr="00387433">
        <w:rPr>
          <w:sz w:val="20"/>
          <w:szCs w:val="20"/>
        </w:rPr>
        <w:t>s – sea level is slightly lower over low spots on the sea floor and slightly higher over high spots.</w:t>
      </w:r>
    </w:p>
    <w:p w14:paraId="6ACE4741" w14:textId="0B2DDC00" w:rsidR="00452C17" w:rsidRPr="00387433" w:rsidRDefault="00ED7ED6" w:rsidP="004F450A">
      <w:pPr>
        <w:pStyle w:val="NormalWeb"/>
        <w:spacing w:before="120" w:beforeAutospacing="0" w:after="0" w:afterAutospacing="0"/>
        <w:ind w:left="360"/>
        <w:rPr>
          <w:sz w:val="20"/>
          <w:szCs w:val="20"/>
        </w:rPr>
      </w:pPr>
      <w:r w:rsidRPr="00387433">
        <w:rPr>
          <w:sz w:val="20"/>
          <w:szCs w:val="20"/>
        </w:rPr>
        <w:t xml:space="preserve">On Google Earth, the bathymetry is shown </w:t>
      </w:r>
      <w:r w:rsidR="00477275">
        <w:rPr>
          <w:sz w:val="20"/>
          <w:szCs w:val="20"/>
        </w:rPr>
        <w:t>in</w:t>
      </w:r>
      <w:r w:rsidRPr="00387433">
        <w:rPr>
          <w:sz w:val="20"/>
          <w:szCs w:val="20"/>
        </w:rPr>
        <w:t xml:space="preserve"> shades of blue</w:t>
      </w:r>
      <w:proofErr w:type="gramStart"/>
      <w:r w:rsidRPr="00387433">
        <w:rPr>
          <w:sz w:val="20"/>
          <w:szCs w:val="20"/>
        </w:rPr>
        <w:t>;</w:t>
      </w:r>
      <w:proofErr w:type="gramEnd"/>
      <w:r w:rsidRPr="00387433">
        <w:rPr>
          <w:sz w:val="20"/>
          <w:szCs w:val="20"/>
        </w:rPr>
        <w:t xml:space="preserve"> the darker </w:t>
      </w:r>
      <w:r w:rsidR="00A13FB1" w:rsidRPr="00387433">
        <w:rPr>
          <w:sz w:val="20"/>
          <w:szCs w:val="20"/>
        </w:rPr>
        <w:t>the blue</w:t>
      </w:r>
      <w:r w:rsidR="00452C17" w:rsidRPr="00387433">
        <w:rPr>
          <w:sz w:val="20"/>
          <w:szCs w:val="20"/>
        </w:rPr>
        <w:t>, the greater the depth</w:t>
      </w:r>
      <w:r w:rsidR="00A13FB1" w:rsidRPr="00387433">
        <w:rPr>
          <w:sz w:val="20"/>
          <w:szCs w:val="20"/>
        </w:rPr>
        <w:t>.</w:t>
      </w:r>
      <w:r w:rsidR="0031305D">
        <w:rPr>
          <w:sz w:val="20"/>
          <w:szCs w:val="20"/>
        </w:rPr>
        <w:t xml:space="preserve">  You can get Google Earth to draw topographic profiles by a) using the “Add Path” tool to draw a path across a region of interest; b) saving that path to My Places and c) right-clicking on the path in My Places and choosing  “Show Elevation Profile.”</w:t>
      </w:r>
    </w:p>
    <w:p w14:paraId="06908200" w14:textId="26F3133C" w:rsidR="004F450A" w:rsidRDefault="00086E57" w:rsidP="004F450A">
      <w:pPr>
        <w:pStyle w:val="NormalWeb"/>
        <w:spacing w:before="120" w:beforeAutospacing="0" w:after="0" w:afterAutospacing="0"/>
        <w:ind w:left="360"/>
        <w:rPr>
          <w:sz w:val="20"/>
          <w:szCs w:val="20"/>
        </w:rPr>
      </w:pPr>
      <w:r w:rsidRPr="00F1002B">
        <w:rPr>
          <w:sz w:val="20"/>
          <w:szCs w:val="20"/>
        </w:rPr>
        <w:t>Examine the Atlantic Ocean</w:t>
      </w:r>
      <w:r w:rsidR="009B025F" w:rsidRPr="00F1002B">
        <w:rPr>
          <w:sz w:val="20"/>
          <w:szCs w:val="20"/>
        </w:rPr>
        <w:t xml:space="preserve"> between </w:t>
      </w:r>
      <w:r w:rsidR="00F1002B" w:rsidRPr="00F1002B">
        <w:rPr>
          <w:sz w:val="20"/>
          <w:szCs w:val="20"/>
        </w:rPr>
        <w:t>North/</w:t>
      </w:r>
      <w:r w:rsidR="009B025F" w:rsidRPr="00F1002B">
        <w:rPr>
          <w:sz w:val="20"/>
          <w:szCs w:val="20"/>
        </w:rPr>
        <w:t xml:space="preserve">South America and </w:t>
      </w:r>
      <w:r w:rsidR="00F1002B" w:rsidRPr="00F1002B">
        <w:rPr>
          <w:sz w:val="20"/>
          <w:szCs w:val="20"/>
        </w:rPr>
        <w:t>Eurasia/</w:t>
      </w:r>
      <w:r w:rsidR="009B025F" w:rsidRPr="00F1002B">
        <w:rPr>
          <w:sz w:val="20"/>
          <w:szCs w:val="20"/>
        </w:rPr>
        <w:t>Africa</w:t>
      </w:r>
      <w:r w:rsidRPr="00F1002B">
        <w:rPr>
          <w:sz w:val="20"/>
          <w:szCs w:val="20"/>
        </w:rPr>
        <w:t xml:space="preserve">.  </w:t>
      </w:r>
      <w:r w:rsidR="00F1002B" w:rsidRPr="00F1002B">
        <w:rPr>
          <w:sz w:val="20"/>
          <w:szCs w:val="20"/>
        </w:rPr>
        <w:t xml:space="preserve">Note that the deepest part is </w:t>
      </w:r>
      <w:r w:rsidR="00F1002B" w:rsidRPr="004F450A">
        <w:rPr>
          <w:sz w:val="20"/>
          <w:szCs w:val="20"/>
        </w:rPr>
        <w:t xml:space="preserve">not </w:t>
      </w:r>
      <w:r w:rsidR="00F1002B" w:rsidRPr="00F1002B">
        <w:rPr>
          <w:sz w:val="20"/>
          <w:szCs w:val="20"/>
        </w:rPr>
        <w:t xml:space="preserve">in the middle; instead there is an underwater mountain range that runs down the middle of the ocean.  </w:t>
      </w:r>
      <w:r w:rsidR="00004E28">
        <w:rPr>
          <w:sz w:val="20"/>
          <w:szCs w:val="20"/>
        </w:rPr>
        <w:t xml:space="preserve">This is termed an </w:t>
      </w:r>
      <w:r w:rsidR="00004E28" w:rsidRPr="00477275">
        <w:rPr>
          <w:i/>
          <w:sz w:val="20"/>
          <w:szCs w:val="20"/>
        </w:rPr>
        <w:t>ocean ridge</w:t>
      </w:r>
      <w:r w:rsidR="00004E28" w:rsidRPr="004F450A">
        <w:rPr>
          <w:sz w:val="20"/>
          <w:szCs w:val="20"/>
        </w:rPr>
        <w:t xml:space="preserve"> </w:t>
      </w:r>
      <w:r w:rsidR="00530890" w:rsidRPr="00F1002B">
        <w:rPr>
          <w:sz w:val="20"/>
          <w:szCs w:val="20"/>
        </w:rPr>
        <w:t xml:space="preserve">or </w:t>
      </w:r>
      <w:r w:rsidR="001A2EAF" w:rsidRPr="00477275">
        <w:rPr>
          <w:i/>
          <w:sz w:val="20"/>
          <w:szCs w:val="20"/>
        </w:rPr>
        <w:t>spreading ridge</w:t>
      </w:r>
      <w:r w:rsidR="00F1002B" w:rsidRPr="004F450A">
        <w:rPr>
          <w:sz w:val="20"/>
          <w:szCs w:val="20"/>
        </w:rPr>
        <w:t xml:space="preserve"> (</w:t>
      </w:r>
      <w:r w:rsidR="00F1002B">
        <w:rPr>
          <w:sz w:val="20"/>
          <w:szCs w:val="20"/>
        </w:rPr>
        <w:t>more on spreading later)</w:t>
      </w:r>
      <w:r w:rsidR="00CE3A68" w:rsidRPr="00F1002B">
        <w:rPr>
          <w:sz w:val="20"/>
          <w:szCs w:val="20"/>
        </w:rPr>
        <w:t>.  Zoom in enough</w:t>
      </w:r>
      <w:r w:rsidR="0031305D">
        <w:rPr>
          <w:sz w:val="20"/>
          <w:szCs w:val="20"/>
        </w:rPr>
        <w:t xml:space="preserve"> and/or draw a profile (see above)</w:t>
      </w:r>
      <w:r w:rsidR="00CE3A68" w:rsidRPr="00F1002B">
        <w:rPr>
          <w:sz w:val="20"/>
          <w:szCs w:val="20"/>
        </w:rPr>
        <w:t xml:space="preserve"> to see that although the ridge is a topographic hig</w:t>
      </w:r>
      <w:r w:rsidR="00742C9F" w:rsidRPr="00F1002B">
        <w:rPr>
          <w:sz w:val="20"/>
          <w:szCs w:val="20"/>
        </w:rPr>
        <w:t>h, it also has a valley (</w:t>
      </w:r>
      <w:r w:rsidR="00CE3A68" w:rsidRPr="00F1002B">
        <w:rPr>
          <w:sz w:val="20"/>
          <w:szCs w:val="20"/>
        </w:rPr>
        <w:t xml:space="preserve">the </w:t>
      </w:r>
      <w:r w:rsidR="00742C9F" w:rsidRPr="00F1002B">
        <w:rPr>
          <w:sz w:val="20"/>
          <w:szCs w:val="20"/>
        </w:rPr>
        <w:t>“</w:t>
      </w:r>
      <w:r w:rsidR="00CE3A68" w:rsidRPr="00477275">
        <w:rPr>
          <w:i/>
          <w:sz w:val="20"/>
          <w:szCs w:val="20"/>
        </w:rPr>
        <w:t>rift valley</w:t>
      </w:r>
      <w:r w:rsidR="00742C9F" w:rsidRPr="00F1002B">
        <w:rPr>
          <w:sz w:val="20"/>
          <w:szCs w:val="20"/>
        </w:rPr>
        <w:t>”</w:t>
      </w:r>
      <w:r w:rsidR="00CE3A68" w:rsidRPr="00F1002B">
        <w:rPr>
          <w:sz w:val="20"/>
          <w:szCs w:val="20"/>
        </w:rPr>
        <w:t xml:space="preserve">) </w:t>
      </w:r>
      <w:r w:rsidR="00004E28">
        <w:rPr>
          <w:sz w:val="20"/>
          <w:szCs w:val="20"/>
        </w:rPr>
        <w:t>in the middle</w:t>
      </w:r>
      <w:r w:rsidR="00CE3A68" w:rsidRPr="00F1002B">
        <w:rPr>
          <w:sz w:val="20"/>
          <w:szCs w:val="20"/>
        </w:rPr>
        <w:t>.</w:t>
      </w:r>
      <w:bookmarkStart w:id="0" w:name="_Ref221942776"/>
      <w:r w:rsidR="00004E28">
        <w:rPr>
          <w:sz w:val="20"/>
          <w:szCs w:val="20"/>
        </w:rPr>
        <w:t xml:space="preserve">  </w:t>
      </w:r>
      <w:r w:rsidR="00815B51">
        <w:rPr>
          <w:sz w:val="20"/>
          <w:szCs w:val="20"/>
        </w:rPr>
        <w:t xml:space="preserve">Scan around to see the ocean ridges in the Indian, Pacific and Southern Oceans.  </w:t>
      </w:r>
    </w:p>
    <w:p w14:paraId="70D7F75D" w14:textId="77777777" w:rsidR="004F450A" w:rsidRDefault="004F450A" w:rsidP="004F450A">
      <w:pPr>
        <w:pStyle w:val="NormalWeb"/>
        <w:spacing w:before="120" w:beforeAutospacing="0" w:after="0" w:afterAutospacing="0"/>
        <w:ind w:left="360"/>
        <w:rPr>
          <w:sz w:val="20"/>
          <w:szCs w:val="20"/>
        </w:rPr>
      </w:pPr>
      <w:r>
        <w:rPr>
          <w:sz w:val="20"/>
          <w:szCs w:val="20"/>
        </w:rPr>
        <w:t>So i</w:t>
      </w:r>
      <w:r w:rsidRPr="00387433">
        <w:rPr>
          <w:sz w:val="20"/>
          <w:szCs w:val="20"/>
        </w:rPr>
        <w:t>f the earth’s lowest spots aren’t in the middle of the ocean, where are they?  Focus on the west coast of South America</w:t>
      </w:r>
      <w:r>
        <w:rPr>
          <w:sz w:val="20"/>
          <w:szCs w:val="20"/>
        </w:rPr>
        <w:t xml:space="preserve"> and note the deep linear </w:t>
      </w:r>
      <w:r w:rsidRPr="004F450A">
        <w:rPr>
          <w:sz w:val="20"/>
          <w:szCs w:val="20"/>
        </w:rPr>
        <w:t>ocean trench</w:t>
      </w:r>
      <w:r>
        <w:rPr>
          <w:sz w:val="20"/>
          <w:szCs w:val="20"/>
        </w:rPr>
        <w:t xml:space="preserve"> about 100km off shore that runs along the length of the continent.  Scan around to see the ocean trenches in the other oceans.  </w:t>
      </w:r>
    </w:p>
    <w:bookmarkEnd w:id="0"/>
    <w:p w14:paraId="2839A1EC" w14:textId="77777777" w:rsidR="00FE4AAC" w:rsidRPr="007818EB" w:rsidRDefault="004F450A" w:rsidP="00AC3441">
      <w:pPr>
        <w:pStyle w:val="NormalWeb"/>
        <w:numPr>
          <w:ilvl w:val="0"/>
          <w:numId w:val="37"/>
        </w:numPr>
        <w:spacing w:before="120" w:beforeAutospacing="0" w:after="0" w:afterAutospacing="0"/>
        <w:rPr>
          <w:sz w:val="20"/>
          <w:szCs w:val="20"/>
        </w:rPr>
      </w:pPr>
      <w:r w:rsidRPr="00CC4D96">
        <w:rPr>
          <w:sz w:val="20"/>
          <w:szCs w:val="20"/>
        </w:rPr>
        <w:t xml:space="preserve">Search” and “fly to” </w:t>
      </w:r>
      <w:r w:rsidRPr="0073132D">
        <w:rPr>
          <w:i/>
          <w:sz w:val="20"/>
          <w:szCs w:val="20"/>
        </w:rPr>
        <w:t>Mt. Everest</w:t>
      </w:r>
      <w:r w:rsidRPr="00CC4D96">
        <w:rPr>
          <w:sz w:val="20"/>
          <w:szCs w:val="20"/>
        </w:rPr>
        <w:t xml:space="preserve">, the highest point on Earth’s land surface and </w:t>
      </w:r>
      <w:r w:rsidRPr="0073132D">
        <w:rPr>
          <w:i/>
          <w:sz w:val="20"/>
          <w:szCs w:val="20"/>
        </w:rPr>
        <w:t>Challenger Deep</w:t>
      </w:r>
      <w:r w:rsidRPr="00CC4D96">
        <w:rPr>
          <w:sz w:val="20"/>
          <w:szCs w:val="20"/>
        </w:rPr>
        <w:t xml:space="preserve">, the lowest point on Earth’s seafloor.  Use the Status Bar to get the elevation/depth of each.  Which is greater, the elevation of Mt. Everest above sea level or the depth of Challenger Depth below sea level and by how much, what %? </w:t>
      </w:r>
    </w:p>
    <w:p w14:paraId="4605AD61" w14:textId="77777777" w:rsidR="007D6E24" w:rsidRPr="00FE4AAC" w:rsidRDefault="007D6E24" w:rsidP="00FE4AAC">
      <w:pPr>
        <w:pStyle w:val="NormalWeb"/>
        <w:spacing w:before="120" w:beforeAutospacing="0" w:after="0" w:afterAutospacing="0"/>
        <w:rPr>
          <w:i/>
          <w:sz w:val="28"/>
          <w:szCs w:val="20"/>
        </w:rPr>
      </w:pPr>
      <w:r w:rsidRPr="00FE4AAC">
        <w:rPr>
          <w:i/>
          <w:sz w:val="28"/>
          <w:szCs w:val="20"/>
        </w:rPr>
        <w:t>Seismicity</w:t>
      </w:r>
    </w:p>
    <w:p w14:paraId="62D9497D" w14:textId="49AB866F" w:rsidR="007D6E24" w:rsidRPr="00387433" w:rsidRDefault="007D6E24" w:rsidP="00FE4AAC">
      <w:pPr>
        <w:pStyle w:val="NormalWeb"/>
        <w:spacing w:before="120" w:beforeAutospacing="0" w:after="0" w:afterAutospacing="0"/>
        <w:ind w:left="360"/>
        <w:rPr>
          <w:sz w:val="20"/>
          <w:szCs w:val="20"/>
        </w:rPr>
      </w:pPr>
      <w:r w:rsidRPr="00387433">
        <w:rPr>
          <w:sz w:val="20"/>
          <w:szCs w:val="20"/>
        </w:rPr>
        <w:t>An earthquake is a vibration of Earth caused by the sudden release of ener</w:t>
      </w:r>
      <w:bookmarkStart w:id="1" w:name="_GoBack"/>
      <w:bookmarkEnd w:id="1"/>
      <w:r w:rsidRPr="00387433">
        <w:rPr>
          <w:sz w:val="20"/>
          <w:szCs w:val="20"/>
        </w:rPr>
        <w:t>gy, usually as an abrupt breaking of rock along planar fractures called faults.  An e</w:t>
      </w:r>
      <w:r>
        <w:rPr>
          <w:sz w:val="20"/>
          <w:szCs w:val="20"/>
        </w:rPr>
        <w:t>arthquake</w:t>
      </w:r>
      <w:r w:rsidRPr="00387433">
        <w:rPr>
          <w:sz w:val="20"/>
          <w:szCs w:val="20"/>
        </w:rPr>
        <w:t xml:space="preserve"> initiates at its </w:t>
      </w:r>
      <w:r w:rsidRPr="00387433">
        <w:rPr>
          <w:i/>
          <w:sz w:val="20"/>
          <w:szCs w:val="20"/>
        </w:rPr>
        <w:t>hypocenter</w:t>
      </w:r>
      <w:r w:rsidRPr="00387433">
        <w:rPr>
          <w:sz w:val="20"/>
          <w:szCs w:val="20"/>
        </w:rPr>
        <w:t xml:space="preserve"> or </w:t>
      </w:r>
      <w:r w:rsidRPr="00387433">
        <w:rPr>
          <w:i/>
          <w:sz w:val="20"/>
          <w:szCs w:val="20"/>
        </w:rPr>
        <w:t>focus</w:t>
      </w:r>
      <w:r w:rsidRPr="00387433">
        <w:rPr>
          <w:sz w:val="20"/>
          <w:szCs w:val="20"/>
        </w:rPr>
        <w:t xml:space="preserve"> at some depth below the land surface or sea floor.  The </w:t>
      </w:r>
      <w:r w:rsidRPr="00387433">
        <w:rPr>
          <w:i/>
          <w:sz w:val="20"/>
          <w:szCs w:val="20"/>
        </w:rPr>
        <w:t>epicenter</w:t>
      </w:r>
      <w:r w:rsidRPr="00387433">
        <w:rPr>
          <w:sz w:val="20"/>
          <w:szCs w:val="20"/>
        </w:rPr>
        <w:t xml:space="preserve"> of the earthquake is defined as the point on the earth’s surface above </w:t>
      </w:r>
      <w:r w:rsidR="00C15F0E">
        <w:rPr>
          <w:sz w:val="20"/>
          <w:szCs w:val="20"/>
        </w:rPr>
        <w:t>the hypocenter.</w:t>
      </w:r>
    </w:p>
    <w:p w14:paraId="44E525CA" w14:textId="522FB0C4" w:rsidR="007D6E24" w:rsidRPr="00387433" w:rsidRDefault="00C15F0E" w:rsidP="007D6E24">
      <w:pPr>
        <w:pStyle w:val="NormalWeb"/>
        <w:spacing w:before="120" w:beforeAutospacing="0" w:after="0" w:afterAutospacing="0"/>
        <w:ind w:left="360"/>
        <w:rPr>
          <w:sz w:val="20"/>
          <w:szCs w:val="20"/>
        </w:rPr>
      </w:pPr>
      <w:r>
        <w:rPr>
          <w:sz w:val="20"/>
          <w:szCs w:val="20"/>
        </w:rPr>
        <w:t>O</w:t>
      </w:r>
      <w:r w:rsidR="007D6E24" w:rsidRPr="00387433">
        <w:rPr>
          <w:sz w:val="20"/>
          <w:szCs w:val="20"/>
        </w:rPr>
        <w:t xml:space="preserve">nly rocks that are relative cold and brittle (the earth’s lithosphere) can be broken in earthquakes.  Rocks that are hot and ductile will deform without breaking (the earth’s asthenosphere) – and thus do not produce earthquakes.  So observing where earthquakes occur, both horizontally and with depth, tells us something about where stress is concentrated, and also about the material properties of the earth.  </w:t>
      </w:r>
    </w:p>
    <w:p w14:paraId="25E78702" w14:textId="21460186" w:rsidR="007D6E24" w:rsidRPr="00387433" w:rsidRDefault="007D6E24" w:rsidP="007D6E24">
      <w:pPr>
        <w:pStyle w:val="NormalWeb"/>
        <w:spacing w:before="120" w:beforeAutospacing="0" w:after="0" w:afterAutospacing="0"/>
        <w:ind w:left="360"/>
        <w:rPr>
          <w:sz w:val="20"/>
          <w:szCs w:val="20"/>
        </w:rPr>
      </w:pPr>
      <w:r>
        <w:rPr>
          <w:sz w:val="20"/>
          <w:szCs w:val="20"/>
        </w:rPr>
        <w:t>Under Dynamic Earth, e</w:t>
      </w:r>
      <w:r w:rsidRPr="00387433">
        <w:rPr>
          <w:sz w:val="20"/>
          <w:szCs w:val="20"/>
        </w:rPr>
        <w:t xml:space="preserve">xpand the </w:t>
      </w:r>
      <w:r w:rsidRPr="009D513F">
        <w:rPr>
          <w:b/>
          <w:sz w:val="20"/>
          <w:szCs w:val="20"/>
        </w:rPr>
        <w:t>Seismicity</w:t>
      </w:r>
      <w:r w:rsidR="009D513F">
        <w:rPr>
          <w:sz w:val="20"/>
          <w:szCs w:val="20"/>
        </w:rPr>
        <w:t xml:space="preserve"> layer and click on</w:t>
      </w:r>
      <w:r w:rsidRPr="00387433">
        <w:rPr>
          <w:sz w:val="20"/>
          <w:szCs w:val="20"/>
        </w:rPr>
        <w:t xml:space="preserve"> the </w:t>
      </w:r>
      <w:r w:rsidRPr="0073132D">
        <w:rPr>
          <w:b/>
          <w:sz w:val="20"/>
          <w:szCs w:val="20"/>
        </w:rPr>
        <w:t>Twenty years of large earthquakes</w:t>
      </w:r>
      <w:r w:rsidRPr="00387433">
        <w:rPr>
          <w:sz w:val="20"/>
          <w:szCs w:val="20"/>
        </w:rPr>
        <w:t xml:space="preserve"> layer to show the </w:t>
      </w:r>
      <w:r>
        <w:rPr>
          <w:sz w:val="20"/>
          <w:szCs w:val="20"/>
        </w:rPr>
        <w:t>epicenters</w:t>
      </w:r>
      <w:r w:rsidRPr="00387433">
        <w:rPr>
          <w:sz w:val="20"/>
          <w:szCs w:val="20"/>
        </w:rPr>
        <w:t xml:space="preserve"> of relatively large earthquakes (those with</w:t>
      </w:r>
      <w:r w:rsidR="00C15F0E">
        <w:rPr>
          <w:sz w:val="20"/>
          <w:szCs w:val="20"/>
        </w:rPr>
        <w:t xml:space="preserve"> magnitudes &gt;= 6.0) </w:t>
      </w:r>
      <w:r w:rsidR="00FD589A">
        <w:rPr>
          <w:sz w:val="20"/>
          <w:szCs w:val="20"/>
        </w:rPr>
        <w:t>from 1993-2012</w:t>
      </w:r>
      <w:r w:rsidRPr="00387433">
        <w:rPr>
          <w:sz w:val="20"/>
          <w:szCs w:val="20"/>
        </w:rPr>
        <w:t>. The color of each symbol indicates the depth to hypocenter for each earthquake.</w:t>
      </w:r>
      <w:r w:rsidR="00FD589A">
        <w:rPr>
          <w:sz w:val="20"/>
          <w:szCs w:val="20"/>
        </w:rPr>
        <w:t xml:space="preserve">  Zoom in and out, pan around and explore the global seismicity.</w:t>
      </w:r>
      <w:r w:rsidRPr="00387433">
        <w:rPr>
          <w:sz w:val="20"/>
          <w:szCs w:val="20"/>
        </w:rPr>
        <w:t xml:space="preserve"> </w:t>
      </w:r>
    </w:p>
    <w:p w14:paraId="3E331C49" w14:textId="77777777" w:rsidR="007D6E24" w:rsidRPr="007D6E24" w:rsidRDefault="007D6E24" w:rsidP="00AC3441">
      <w:pPr>
        <w:pStyle w:val="NormalWeb"/>
        <w:numPr>
          <w:ilvl w:val="0"/>
          <w:numId w:val="37"/>
        </w:numPr>
        <w:spacing w:before="120" w:beforeAutospacing="0" w:after="0" w:afterAutospacing="0"/>
        <w:rPr>
          <w:sz w:val="20"/>
          <w:szCs w:val="20"/>
        </w:rPr>
      </w:pPr>
      <w:r w:rsidRPr="00AC3441">
        <w:rPr>
          <w:sz w:val="20"/>
          <w:szCs w:val="20"/>
        </w:rPr>
        <w:t>Epicenter distribution</w:t>
      </w:r>
      <w:r w:rsidRPr="000B3B30">
        <w:rPr>
          <w:sz w:val="20"/>
          <w:szCs w:val="20"/>
        </w:rPr>
        <w:t>:</w:t>
      </w:r>
      <w:r>
        <w:rPr>
          <w:sz w:val="20"/>
          <w:szCs w:val="20"/>
        </w:rPr>
        <w:t xml:space="preserve">  d</w:t>
      </w:r>
      <w:r w:rsidRPr="00387433">
        <w:rPr>
          <w:sz w:val="20"/>
          <w:szCs w:val="20"/>
        </w:rPr>
        <w:t>escribe any patterns you see in the distribution of epicenters over the Earth’s surface - do they form lines, arcs, circles or clusters?  Are patterns connected or disconnected?</w:t>
      </w:r>
    </w:p>
    <w:p w14:paraId="49D0FE13" w14:textId="77777777" w:rsidR="009D513F" w:rsidRDefault="007D6E24" w:rsidP="00AC3441">
      <w:pPr>
        <w:pStyle w:val="NormalWeb"/>
        <w:numPr>
          <w:ilvl w:val="0"/>
          <w:numId w:val="37"/>
        </w:numPr>
        <w:spacing w:before="120" w:beforeAutospacing="0" w:after="0" w:afterAutospacing="0"/>
        <w:rPr>
          <w:sz w:val="20"/>
          <w:szCs w:val="20"/>
        </w:rPr>
      </w:pPr>
      <w:r w:rsidRPr="00AC3441">
        <w:rPr>
          <w:sz w:val="20"/>
          <w:szCs w:val="20"/>
        </w:rPr>
        <w:t>Earthquake depth:</w:t>
      </w:r>
      <w:r>
        <w:rPr>
          <w:sz w:val="20"/>
          <w:szCs w:val="20"/>
        </w:rPr>
        <w:t xml:space="preserve"> examine</w:t>
      </w:r>
      <w:r w:rsidRPr="007D6E24">
        <w:rPr>
          <w:sz w:val="20"/>
          <w:szCs w:val="20"/>
        </w:rPr>
        <w:t xml:space="preserve"> the </w:t>
      </w:r>
      <w:r>
        <w:rPr>
          <w:sz w:val="20"/>
          <w:szCs w:val="20"/>
        </w:rPr>
        <w:t xml:space="preserve">regions on and around </w:t>
      </w:r>
      <w:r w:rsidRPr="007D6E24">
        <w:rPr>
          <w:sz w:val="20"/>
          <w:szCs w:val="20"/>
        </w:rPr>
        <w:t xml:space="preserve">Earth’s </w:t>
      </w:r>
      <w:r>
        <w:rPr>
          <w:sz w:val="20"/>
          <w:szCs w:val="20"/>
        </w:rPr>
        <w:t xml:space="preserve">ocean </w:t>
      </w:r>
      <w:r w:rsidRPr="007D6E24">
        <w:rPr>
          <w:sz w:val="20"/>
          <w:szCs w:val="20"/>
        </w:rPr>
        <w:t xml:space="preserve">ridges and </w:t>
      </w:r>
      <w:r>
        <w:rPr>
          <w:sz w:val="20"/>
          <w:szCs w:val="20"/>
        </w:rPr>
        <w:t xml:space="preserve">ocean </w:t>
      </w:r>
      <w:r w:rsidRPr="007D6E24">
        <w:rPr>
          <w:sz w:val="20"/>
          <w:szCs w:val="20"/>
        </w:rPr>
        <w:t>trenches</w:t>
      </w:r>
      <w:r w:rsidR="009D513F">
        <w:rPr>
          <w:sz w:val="20"/>
          <w:szCs w:val="20"/>
        </w:rPr>
        <w:t>; the</w:t>
      </w:r>
      <w:r>
        <w:rPr>
          <w:sz w:val="20"/>
          <w:szCs w:val="20"/>
        </w:rPr>
        <w:t xml:space="preserve"> </w:t>
      </w:r>
      <w:r w:rsidRPr="007D6E24">
        <w:rPr>
          <w:sz w:val="20"/>
          <w:szCs w:val="20"/>
        </w:rPr>
        <w:t xml:space="preserve">earthquake depth patterns associated </w:t>
      </w:r>
      <w:r w:rsidR="009D513F">
        <w:rPr>
          <w:sz w:val="20"/>
          <w:szCs w:val="20"/>
        </w:rPr>
        <w:t xml:space="preserve">them are </w:t>
      </w:r>
      <w:r w:rsidRPr="007D6E24">
        <w:rPr>
          <w:sz w:val="20"/>
          <w:szCs w:val="20"/>
        </w:rPr>
        <w:t xml:space="preserve">different.  </w:t>
      </w:r>
      <w:r w:rsidR="009D513F">
        <w:rPr>
          <w:sz w:val="20"/>
          <w:szCs w:val="20"/>
        </w:rPr>
        <w:t>Describe the patter</w:t>
      </w:r>
      <w:r w:rsidR="00CC4D96">
        <w:rPr>
          <w:sz w:val="20"/>
          <w:szCs w:val="20"/>
        </w:rPr>
        <w:t>n</w:t>
      </w:r>
      <w:r w:rsidR="009D513F">
        <w:rPr>
          <w:sz w:val="20"/>
          <w:szCs w:val="20"/>
        </w:rPr>
        <w:t xml:space="preserve">s associated with </w:t>
      </w:r>
      <w:r w:rsidR="00CC4D96">
        <w:rPr>
          <w:sz w:val="20"/>
          <w:szCs w:val="20"/>
        </w:rPr>
        <w:t>ridges vs. trenches</w:t>
      </w:r>
      <w:r w:rsidR="00B109DF">
        <w:rPr>
          <w:sz w:val="20"/>
          <w:szCs w:val="20"/>
        </w:rPr>
        <w:t xml:space="preserve">.  Then, </w:t>
      </w:r>
      <w:r w:rsidR="009D513F">
        <w:rPr>
          <w:sz w:val="20"/>
          <w:szCs w:val="20"/>
        </w:rPr>
        <w:t>u</w:t>
      </w:r>
      <w:r w:rsidRPr="007D6E24">
        <w:rPr>
          <w:sz w:val="20"/>
          <w:szCs w:val="20"/>
        </w:rPr>
        <w:t xml:space="preserve">sing earthquake depths as evidence, </w:t>
      </w:r>
      <w:r w:rsidR="009D513F">
        <w:rPr>
          <w:sz w:val="20"/>
          <w:szCs w:val="20"/>
        </w:rPr>
        <w:t xml:space="preserve">discuss whether the </w:t>
      </w:r>
      <w:r w:rsidRPr="007D6E24">
        <w:rPr>
          <w:sz w:val="20"/>
          <w:szCs w:val="20"/>
        </w:rPr>
        <w:t xml:space="preserve">Earth’s lithosphere </w:t>
      </w:r>
      <w:r w:rsidR="009D513F">
        <w:rPr>
          <w:sz w:val="20"/>
          <w:szCs w:val="20"/>
        </w:rPr>
        <w:t xml:space="preserve">is </w:t>
      </w:r>
      <w:r w:rsidRPr="007D6E24">
        <w:rPr>
          <w:sz w:val="20"/>
          <w:szCs w:val="20"/>
        </w:rPr>
        <w:t>thicker at ridges or at</w:t>
      </w:r>
      <w:r w:rsidR="009D513F">
        <w:rPr>
          <w:sz w:val="20"/>
          <w:szCs w:val="20"/>
        </w:rPr>
        <w:t xml:space="preserve"> trenches</w:t>
      </w:r>
      <w:r w:rsidR="00AC3441">
        <w:rPr>
          <w:sz w:val="20"/>
          <w:szCs w:val="20"/>
        </w:rPr>
        <w:t>.</w:t>
      </w:r>
    </w:p>
    <w:p w14:paraId="09C081DA" w14:textId="51783A91" w:rsidR="000B3B30" w:rsidRPr="00742F26" w:rsidRDefault="00AD6687" w:rsidP="00742F26">
      <w:pPr>
        <w:pStyle w:val="NormalWeb"/>
        <w:numPr>
          <w:ilvl w:val="0"/>
          <w:numId w:val="37"/>
        </w:numPr>
        <w:spacing w:before="120" w:beforeAutospacing="0" w:after="0" w:afterAutospacing="0"/>
        <w:rPr>
          <w:sz w:val="20"/>
          <w:szCs w:val="20"/>
        </w:rPr>
      </w:pPr>
      <w:r w:rsidRPr="00AC3441">
        <w:rPr>
          <w:sz w:val="20"/>
          <w:szCs w:val="20"/>
        </w:rPr>
        <w:t>Earthquake frequency</w:t>
      </w:r>
      <w:r>
        <w:rPr>
          <w:sz w:val="20"/>
          <w:szCs w:val="20"/>
        </w:rPr>
        <w:t>: c</w:t>
      </w:r>
      <w:r w:rsidRPr="009D513F">
        <w:rPr>
          <w:sz w:val="20"/>
          <w:szCs w:val="20"/>
        </w:rPr>
        <w:t>lick off the other earthquake layer(s), and click on</w:t>
      </w:r>
      <w:r>
        <w:rPr>
          <w:sz w:val="20"/>
          <w:szCs w:val="20"/>
        </w:rPr>
        <w:t xml:space="preserve"> the</w:t>
      </w:r>
      <w:r w:rsidRPr="009D513F">
        <w:rPr>
          <w:sz w:val="20"/>
          <w:szCs w:val="20"/>
        </w:rPr>
        <w:t xml:space="preserve"> </w:t>
      </w:r>
      <w:r w:rsidRPr="000B3B30">
        <w:rPr>
          <w:sz w:val="20"/>
          <w:szCs w:val="20"/>
        </w:rPr>
        <w:t xml:space="preserve">USGS Earthquakes colored by age </w:t>
      </w:r>
      <w:r w:rsidRPr="009D513F">
        <w:rPr>
          <w:sz w:val="20"/>
          <w:szCs w:val="20"/>
        </w:rPr>
        <w:t xml:space="preserve">layer.  </w:t>
      </w:r>
      <w:r w:rsidR="007D6E24" w:rsidRPr="009D513F">
        <w:rPr>
          <w:sz w:val="20"/>
          <w:szCs w:val="20"/>
        </w:rPr>
        <w:t xml:space="preserve">Expand this layer until you see a list of the number of earthquakes of each magnitude that have occurred in the last week.  </w:t>
      </w:r>
      <w:r w:rsidR="009D513F" w:rsidRPr="009D513F">
        <w:rPr>
          <w:sz w:val="20"/>
          <w:szCs w:val="20"/>
        </w:rPr>
        <w:t>M</w:t>
      </w:r>
      <w:r w:rsidR="007D6E24" w:rsidRPr="009D513F">
        <w:rPr>
          <w:sz w:val="20"/>
          <w:szCs w:val="20"/>
        </w:rPr>
        <w:t>ake a semi-log plot of # of earthquakes (log scale) vs. magnitude</w:t>
      </w:r>
      <w:r w:rsidR="009D513F" w:rsidRPr="009D513F">
        <w:rPr>
          <w:sz w:val="20"/>
          <w:szCs w:val="20"/>
        </w:rPr>
        <w:t xml:space="preserve">, and then use this data to </w:t>
      </w:r>
      <w:r w:rsidR="009D513F">
        <w:rPr>
          <w:sz w:val="20"/>
          <w:szCs w:val="20"/>
        </w:rPr>
        <w:t xml:space="preserve">extrapolate the number of </w:t>
      </w:r>
      <w:r w:rsidR="00B109DF">
        <w:rPr>
          <w:sz w:val="20"/>
          <w:szCs w:val="20"/>
        </w:rPr>
        <w:t>earth</w:t>
      </w:r>
      <w:r w:rsidR="007D6E24" w:rsidRPr="009D513F">
        <w:rPr>
          <w:sz w:val="20"/>
          <w:szCs w:val="20"/>
        </w:rPr>
        <w:t xml:space="preserve">quakes of magnitude 0 </w:t>
      </w:r>
      <w:r w:rsidR="009D513F">
        <w:rPr>
          <w:sz w:val="20"/>
          <w:szCs w:val="20"/>
        </w:rPr>
        <w:t xml:space="preserve">that </w:t>
      </w:r>
      <w:r w:rsidR="007D6E24" w:rsidRPr="009D513F">
        <w:rPr>
          <w:sz w:val="20"/>
          <w:szCs w:val="20"/>
        </w:rPr>
        <w:t>have occurred in the past week (yes, earthquake can have magnitudes of 0 and &lt; 0; more on magnitude later).</w:t>
      </w:r>
      <w:r w:rsidR="009D513F">
        <w:rPr>
          <w:sz w:val="20"/>
          <w:szCs w:val="20"/>
        </w:rPr>
        <w:t xml:space="preserve"> </w:t>
      </w:r>
      <w:r w:rsidR="000B3B30" w:rsidRPr="00742F26">
        <w:rPr>
          <w:i/>
          <w:sz w:val="28"/>
          <w:szCs w:val="20"/>
        </w:rPr>
        <w:br w:type="page"/>
      </w:r>
    </w:p>
    <w:p w14:paraId="39423048" w14:textId="77777777" w:rsidR="000B3B30" w:rsidRDefault="004E022E" w:rsidP="000B3B30">
      <w:pPr>
        <w:pStyle w:val="NormalWeb"/>
        <w:spacing w:before="120" w:beforeAutospacing="0" w:after="0" w:afterAutospacing="0"/>
        <w:rPr>
          <w:i/>
          <w:sz w:val="28"/>
          <w:szCs w:val="20"/>
        </w:rPr>
      </w:pPr>
      <w:r w:rsidRPr="00FE4AAC">
        <w:rPr>
          <w:i/>
          <w:sz w:val="28"/>
          <w:szCs w:val="20"/>
        </w:rPr>
        <w:lastRenderedPageBreak/>
        <w:t>V</w:t>
      </w:r>
      <w:r w:rsidR="001259F4" w:rsidRPr="00FE4AAC">
        <w:rPr>
          <w:i/>
          <w:sz w:val="28"/>
          <w:szCs w:val="20"/>
        </w:rPr>
        <w:t>olcanism</w:t>
      </w:r>
    </w:p>
    <w:p w14:paraId="3B431AD0" w14:textId="77777777" w:rsidR="009D513F" w:rsidRDefault="004D7508" w:rsidP="000B3B30">
      <w:pPr>
        <w:pStyle w:val="NormalWeb"/>
        <w:spacing w:before="120" w:beforeAutospacing="0" w:after="0" w:afterAutospacing="0"/>
        <w:ind w:left="360"/>
        <w:rPr>
          <w:sz w:val="20"/>
          <w:szCs w:val="20"/>
        </w:rPr>
      </w:pPr>
      <w:r w:rsidRPr="00387433">
        <w:rPr>
          <w:sz w:val="20"/>
          <w:szCs w:val="20"/>
        </w:rPr>
        <w:t xml:space="preserve">A </w:t>
      </w:r>
      <w:r w:rsidRPr="00387433">
        <w:rPr>
          <w:bCs/>
          <w:sz w:val="20"/>
          <w:szCs w:val="20"/>
        </w:rPr>
        <w:t>volcano</w:t>
      </w:r>
      <w:r w:rsidRPr="00387433">
        <w:rPr>
          <w:sz w:val="20"/>
          <w:szCs w:val="20"/>
        </w:rPr>
        <w:t xml:space="preserve"> is an opening in the Earth’s surface through which melted rock (</w:t>
      </w:r>
      <w:r w:rsidRPr="00387433">
        <w:rPr>
          <w:i/>
          <w:sz w:val="20"/>
          <w:szCs w:val="20"/>
        </w:rPr>
        <w:t>magma</w:t>
      </w:r>
      <w:r w:rsidRPr="00387433">
        <w:rPr>
          <w:sz w:val="20"/>
          <w:szCs w:val="20"/>
        </w:rPr>
        <w:t>), volcanic ash and</w:t>
      </w:r>
      <w:r w:rsidR="00742C9F" w:rsidRPr="00387433">
        <w:rPr>
          <w:sz w:val="20"/>
          <w:szCs w:val="20"/>
        </w:rPr>
        <w:t>/or</w:t>
      </w:r>
      <w:r w:rsidRPr="00387433">
        <w:rPr>
          <w:sz w:val="20"/>
          <w:szCs w:val="20"/>
        </w:rPr>
        <w:t xml:space="preserve"> gases escape from the interior of the Earth.</w:t>
      </w:r>
      <w:r w:rsidR="001259F4" w:rsidRPr="00387433">
        <w:rPr>
          <w:sz w:val="20"/>
          <w:szCs w:val="20"/>
        </w:rPr>
        <w:t xml:space="preserve">  </w:t>
      </w:r>
      <w:r w:rsidR="0073132D">
        <w:rPr>
          <w:sz w:val="20"/>
          <w:szCs w:val="20"/>
        </w:rPr>
        <w:t xml:space="preserve">Under Dynamic Earth, </w:t>
      </w:r>
      <w:r w:rsidR="007818EB">
        <w:rPr>
          <w:sz w:val="20"/>
          <w:szCs w:val="20"/>
        </w:rPr>
        <w:t>compare</w:t>
      </w:r>
      <w:r w:rsidR="0073132D">
        <w:rPr>
          <w:sz w:val="20"/>
          <w:szCs w:val="20"/>
        </w:rPr>
        <w:t xml:space="preserve"> the </w:t>
      </w:r>
      <w:r w:rsidR="0073132D" w:rsidRPr="0073132D">
        <w:rPr>
          <w:b/>
          <w:sz w:val="20"/>
          <w:szCs w:val="20"/>
        </w:rPr>
        <w:t xml:space="preserve">Volcanoes of the World </w:t>
      </w:r>
      <w:r w:rsidR="0073132D">
        <w:rPr>
          <w:sz w:val="20"/>
          <w:szCs w:val="20"/>
        </w:rPr>
        <w:t xml:space="preserve">layer </w:t>
      </w:r>
      <w:r w:rsidR="007818EB">
        <w:rPr>
          <w:sz w:val="20"/>
          <w:szCs w:val="20"/>
        </w:rPr>
        <w:t>and</w:t>
      </w:r>
      <w:r w:rsidR="0073132D">
        <w:rPr>
          <w:sz w:val="20"/>
          <w:szCs w:val="20"/>
        </w:rPr>
        <w:t xml:space="preserve"> the </w:t>
      </w:r>
      <w:r w:rsidR="0073132D">
        <w:rPr>
          <w:b/>
          <w:sz w:val="20"/>
          <w:szCs w:val="20"/>
        </w:rPr>
        <w:t xml:space="preserve">Twenty years of large earthquakes </w:t>
      </w:r>
      <w:r w:rsidR="0073132D">
        <w:rPr>
          <w:sz w:val="20"/>
          <w:szCs w:val="20"/>
        </w:rPr>
        <w:t xml:space="preserve">layer and note how volcanoes are always associated with earthquakes, but not the other way around. </w:t>
      </w:r>
    </w:p>
    <w:p w14:paraId="1868838B" w14:textId="77777777" w:rsidR="000B3B30" w:rsidRPr="000B3B30" w:rsidRDefault="000B3B30" w:rsidP="000B3B30">
      <w:pPr>
        <w:pStyle w:val="NormalWeb"/>
        <w:spacing w:before="120" w:beforeAutospacing="0" w:after="0" w:afterAutospacing="0"/>
        <w:rPr>
          <w:i/>
          <w:sz w:val="28"/>
          <w:szCs w:val="20"/>
        </w:rPr>
      </w:pPr>
      <w:r>
        <w:rPr>
          <w:i/>
          <w:sz w:val="28"/>
          <w:szCs w:val="20"/>
        </w:rPr>
        <w:t>Seafloor Age</w:t>
      </w:r>
    </w:p>
    <w:p w14:paraId="7C8B2723" w14:textId="77777777" w:rsidR="009D513F" w:rsidRDefault="00AE14D5" w:rsidP="0013049C">
      <w:pPr>
        <w:pStyle w:val="NormalWeb"/>
        <w:spacing w:before="120" w:beforeAutospacing="0" w:after="0" w:afterAutospacing="0"/>
        <w:ind w:left="360"/>
        <w:rPr>
          <w:sz w:val="20"/>
          <w:szCs w:val="20"/>
        </w:rPr>
      </w:pPr>
      <w:r w:rsidRPr="00AE14D5">
        <w:rPr>
          <w:sz w:val="20"/>
          <w:szCs w:val="20"/>
        </w:rPr>
        <w:t>Turn off</w:t>
      </w:r>
      <w:r w:rsidR="007818EB">
        <w:rPr>
          <w:sz w:val="20"/>
          <w:szCs w:val="20"/>
        </w:rPr>
        <w:t xml:space="preserve"> </w:t>
      </w:r>
      <w:r w:rsidR="00AD6687">
        <w:rPr>
          <w:sz w:val="20"/>
          <w:szCs w:val="20"/>
        </w:rPr>
        <w:t xml:space="preserve">the </w:t>
      </w:r>
      <w:r w:rsidR="00AD6687">
        <w:rPr>
          <w:b/>
          <w:sz w:val="20"/>
          <w:szCs w:val="20"/>
        </w:rPr>
        <w:t>S</w:t>
      </w:r>
      <w:r w:rsidR="00AD6687" w:rsidRPr="007818EB">
        <w:rPr>
          <w:b/>
          <w:sz w:val="20"/>
          <w:szCs w:val="20"/>
        </w:rPr>
        <w:t>eism</w:t>
      </w:r>
      <w:r w:rsidR="00AD6687">
        <w:rPr>
          <w:b/>
          <w:sz w:val="20"/>
          <w:szCs w:val="20"/>
        </w:rPr>
        <w:t>i</w:t>
      </w:r>
      <w:r w:rsidR="00AD6687" w:rsidRPr="007818EB">
        <w:rPr>
          <w:b/>
          <w:sz w:val="20"/>
          <w:szCs w:val="20"/>
        </w:rPr>
        <w:t>city</w:t>
      </w:r>
      <w:r w:rsidRPr="00AE14D5">
        <w:rPr>
          <w:sz w:val="20"/>
          <w:szCs w:val="20"/>
        </w:rPr>
        <w:t xml:space="preserve"> </w:t>
      </w:r>
      <w:r w:rsidR="000B3B30">
        <w:rPr>
          <w:sz w:val="20"/>
          <w:szCs w:val="20"/>
        </w:rPr>
        <w:t xml:space="preserve">and </w:t>
      </w:r>
      <w:r w:rsidR="000B3B30" w:rsidRPr="000B3B30">
        <w:rPr>
          <w:b/>
          <w:sz w:val="20"/>
          <w:szCs w:val="20"/>
        </w:rPr>
        <w:t>Volcanism</w:t>
      </w:r>
      <w:r w:rsidR="000B3B30">
        <w:rPr>
          <w:sz w:val="20"/>
          <w:szCs w:val="20"/>
        </w:rPr>
        <w:t xml:space="preserve"> </w:t>
      </w:r>
      <w:r w:rsidRPr="00AE14D5">
        <w:rPr>
          <w:sz w:val="20"/>
          <w:szCs w:val="20"/>
        </w:rPr>
        <w:t>layers</w:t>
      </w:r>
      <w:r w:rsidR="000B3B30">
        <w:rPr>
          <w:sz w:val="20"/>
          <w:szCs w:val="20"/>
        </w:rPr>
        <w:t>,</w:t>
      </w:r>
      <w:r w:rsidRPr="00AE14D5">
        <w:rPr>
          <w:sz w:val="20"/>
          <w:szCs w:val="20"/>
        </w:rPr>
        <w:t xml:space="preserve"> and </w:t>
      </w:r>
      <w:r w:rsidR="007818EB">
        <w:rPr>
          <w:sz w:val="20"/>
          <w:szCs w:val="20"/>
        </w:rPr>
        <w:t>turn on</w:t>
      </w:r>
      <w:r w:rsidR="009D513F" w:rsidRPr="009D513F">
        <w:rPr>
          <w:sz w:val="20"/>
          <w:szCs w:val="20"/>
        </w:rPr>
        <w:t xml:space="preserve"> </w:t>
      </w:r>
      <w:r w:rsidR="009D513F" w:rsidRPr="00AE14D5">
        <w:rPr>
          <w:b/>
          <w:sz w:val="20"/>
          <w:szCs w:val="20"/>
        </w:rPr>
        <w:t>Seafloor age</w:t>
      </w:r>
      <w:r>
        <w:rPr>
          <w:b/>
          <w:sz w:val="20"/>
          <w:szCs w:val="20"/>
        </w:rPr>
        <w:t>.</w:t>
      </w:r>
      <w:r>
        <w:rPr>
          <w:sz w:val="20"/>
          <w:szCs w:val="20"/>
        </w:rPr>
        <w:t xml:space="preserve">  This </w:t>
      </w:r>
      <w:r w:rsidR="007818EB">
        <w:rPr>
          <w:sz w:val="20"/>
          <w:szCs w:val="20"/>
        </w:rPr>
        <w:t xml:space="preserve">layer </w:t>
      </w:r>
      <w:r w:rsidR="009D513F" w:rsidRPr="009D513F">
        <w:rPr>
          <w:sz w:val="20"/>
          <w:szCs w:val="20"/>
        </w:rPr>
        <w:t xml:space="preserve">shows the ages of volcanic rocks that have erupted and cooled to form the </w:t>
      </w:r>
      <w:r w:rsidR="007818EB">
        <w:rPr>
          <w:sz w:val="20"/>
          <w:szCs w:val="20"/>
        </w:rPr>
        <w:t>seafloor</w:t>
      </w:r>
      <w:r w:rsidR="00214400">
        <w:rPr>
          <w:sz w:val="20"/>
          <w:szCs w:val="20"/>
        </w:rPr>
        <w:t xml:space="preserve"> - s</w:t>
      </w:r>
      <w:r w:rsidR="007818EB" w:rsidRPr="009D513F">
        <w:rPr>
          <w:sz w:val="20"/>
          <w:szCs w:val="20"/>
        </w:rPr>
        <w:t>eafloor age is a critical piece of evidence for plate tectonics</w:t>
      </w:r>
      <w:r w:rsidR="00214400">
        <w:rPr>
          <w:sz w:val="20"/>
          <w:szCs w:val="20"/>
        </w:rPr>
        <w:t xml:space="preserve">.  </w:t>
      </w:r>
      <w:r w:rsidR="009D513F" w:rsidRPr="009D513F">
        <w:rPr>
          <w:sz w:val="20"/>
          <w:szCs w:val="20"/>
        </w:rPr>
        <w:t xml:space="preserve">Focus on the Atlantic Ocean.  Note that the </w:t>
      </w:r>
      <w:r>
        <w:rPr>
          <w:sz w:val="20"/>
          <w:szCs w:val="20"/>
        </w:rPr>
        <w:t xml:space="preserve">10 million-year-old </w:t>
      </w:r>
      <w:r w:rsidR="007818EB">
        <w:rPr>
          <w:sz w:val="20"/>
          <w:szCs w:val="20"/>
        </w:rPr>
        <w:t xml:space="preserve">age bands </w:t>
      </w:r>
      <w:r w:rsidR="009D513F" w:rsidRPr="009D513F">
        <w:rPr>
          <w:sz w:val="20"/>
          <w:szCs w:val="20"/>
        </w:rPr>
        <w:t xml:space="preserve">run parallel to the </w:t>
      </w:r>
      <w:r>
        <w:rPr>
          <w:sz w:val="20"/>
          <w:szCs w:val="20"/>
        </w:rPr>
        <w:t>mid-Atlantic ridge.</w:t>
      </w:r>
      <w:r w:rsidR="009D513F" w:rsidRPr="009D513F">
        <w:rPr>
          <w:sz w:val="20"/>
          <w:szCs w:val="20"/>
        </w:rPr>
        <w:t xml:space="preserve">  </w:t>
      </w:r>
    </w:p>
    <w:p w14:paraId="01695A09" w14:textId="77777777" w:rsidR="00436EBE" w:rsidRPr="00436EBE" w:rsidRDefault="000E2E63" w:rsidP="00436EBE">
      <w:pPr>
        <w:pStyle w:val="NormalWeb"/>
        <w:spacing w:before="120" w:beforeAutospacing="0" w:after="0" w:afterAutospacing="0"/>
        <w:ind w:left="360"/>
        <w:rPr>
          <w:sz w:val="20"/>
          <w:szCs w:val="20"/>
        </w:rPr>
      </w:pPr>
      <w:r w:rsidRPr="000E2E63">
        <w:rPr>
          <w:sz w:val="20"/>
          <w:szCs w:val="20"/>
        </w:rPr>
        <w:t xml:space="preserve">Keeping the </w:t>
      </w:r>
      <w:r w:rsidRPr="000E2E63">
        <w:rPr>
          <w:b/>
          <w:sz w:val="20"/>
          <w:szCs w:val="20"/>
        </w:rPr>
        <w:t>Seafloor age layer</w:t>
      </w:r>
      <w:r w:rsidRPr="000E2E63">
        <w:rPr>
          <w:sz w:val="20"/>
          <w:szCs w:val="20"/>
        </w:rPr>
        <w:t xml:space="preserve"> displayed, turn on the </w:t>
      </w:r>
      <w:r w:rsidRPr="000E2E63">
        <w:rPr>
          <w:b/>
          <w:sz w:val="20"/>
          <w:szCs w:val="20"/>
        </w:rPr>
        <w:t>Plate Boundary Model</w:t>
      </w:r>
      <w:r w:rsidRPr="000E2E63">
        <w:rPr>
          <w:sz w:val="20"/>
          <w:szCs w:val="20"/>
        </w:rPr>
        <w:t xml:space="preserve"> layer</w:t>
      </w:r>
      <w:r w:rsidR="008F26B5">
        <w:rPr>
          <w:sz w:val="20"/>
          <w:szCs w:val="20"/>
        </w:rPr>
        <w:t xml:space="preserve">.  </w:t>
      </w:r>
      <w:r w:rsidRPr="008F26B5">
        <w:rPr>
          <w:sz w:val="20"/>
          <w:szCs w:val="20"/>
        </w:rPr>
        <w:t>Note that the model places the boundary between the North/South American plates and Eurasian/African plates along the mid-Atlantic ocean ridge</w:t>
      </w:r>
      <w:r w:rsidR="007818EB">
        <w:rPr>
          <w:sz w:val="20"/>
          <w:szCs w:val="20"/>
        </w:rPr>
        <w:t xml:space="preserve"> where the seafloor is young</w:t>
      </w:r>
      <w:r w:rsidR="00290C69">
        <w:rPr>
          <w:sz w:val="20"/>
          <w:szCs w:val="20"/>
        </w:rPr>
        <w:t>,</w:t>
      </w:r>
      <w:r w:rsidR="007818EB">
        <w:rPr>
          <w:sz w:val="20"/>
          <w:szCs w:val="20"/>
        </w:rPr>
        <w:t xml:space="preserve"> and that s</w:t>
      </w:r>
      <w:r w:rsidRPr="008F26B5">
        <w:rPr>
          <w:sz w:val="20"/>
          <w:szCs w:val="20"/>
        </w:rPr>
        <w:t xml:space="preserve">eafloor age increases </w:t>
      </w:r>
      <w:r w:rsidR="008F26B5" w:rsidRPr="008F26B5">
        <w:rPr>
          <w:sz w:val="20"/>
          <w:szCs w:val="20"/>
        </w:rPr>
        <w:t>symmetrically</w:t>
      </w:r>
      <w:r w:rsidRPr="008F26B5">
        <w:rPr>
          <w:sz w:val="20"/>
          <w:szCs w:val="20"/>
        </w:rPr>
        <w:t xml:space="preserve"> on either side of the ridge.  </w:t>
      </w:r>
      <w:r w:rsidR="007818EB">
        <w:rPr>
          <w:sz w:val="20"/>
          <w:szCs w:val="20"/>
        </w:rPr>
        <w:t xml:space="preserve">This is used to support the idea that lithosphere is </w:t>
      </w:r>
      <w:r w:rsidRPr="008F26B5">
        <w:rPr>
          <w:sz w:val="20"/>
          <w:szCs w:val="20"/>
        </w:rPr>
        <w:t>being created at mid-ocean ridges</w:t>
      </w:r>
      <w:r w:rsidR="007818EB">
        <w:rPr>
          <w:sz w:val="20"/>
          <w:szCs w:val="20"/>
        </w:rPr>
        <w:t xml:space="preserve">, and that </w:t>
      </w:r>
      <w:r w:rsidR="009D513F" w:rsidRPr="008F26B5">
        <w:rPr>
          <w:sz w:val="20"/>
          <w:szCs w:val="20"/>
        </w:rPr>
        <w:t xml:space="preserve">mid-ocean ridges mark </w:t>
      </w:r>
      <w:r w:rsidR="009D513F" w:rsidRPr="007818EB">
        <w:rPr>
          <w:i/>
          <w:sz w:val="20"/>
          <w:szCs w:val="20"/>
        </w:rPr>
        <w:t>divergent</w:t>
      </w:r>
      <w:r w:rsidR="007818EB">
        <w:rPr>
          <w:sz w:val="20"/>
          <w:szCs w:val="20"/>
        </w:rPr>
        <w:t xml:space="preserve"> plate boundaries.</w:t>
      </w:r>
    </w:p>
    <w:p w14:paraId="41AFC989" w14:textId="77777777" w:rsidR="00436EBE" w:rsidRPr="00436EBE" w:rsidRDefault="00436EBE" w:rsidP="00436EBE">
      <w:pPr>
        <w:pStyle w:val="NormalWeb"/>
        <w:spacing w:before="120" w:beforeAutospacing="0" w:after="0" w:afterAutospacing="0"/>
        <w:rPr>
          <w:i/>
          <w:sz w:val="28"/>
          <w:szCs w:val="20"/>
        </w:rPr>
      </w:pPr>
      <w:r>
        <w:rPr>
          <w:i/>
          <w:sz w:val="28"/>
          <w:szCs w:val="20"/>
        </w:rPr>
        <w:t>Using geologic data to determ</w:t>
      </w:r>
      <w:r w:rsidR="00290C69">
        <w:rPr>
          <w:i/>
          <w:sz w:val="28"/>
          <w:szCs w:val="20"/>
        </w:rPr>
        <w:t>ine</w:t>
      </w:r>
      <w:r>
        <w:rPr>
          <w:i/>
          <w:sz w:val="28"/>
          <w:szCs w:val="20"/>
        </w:rPr>
        <w:t xml:space="preserve"> plate motion</w:t>
      </w:r>
    </w:p>
    <w:p w14:paraId="0FD36471" w14:textId="77777777" w:rsidR="00A836ED" w:rsidRPr="00AC3441" w:rsidRDefault="00FE4AAC" w:rsidP="00AC3441">
      <w:pPr>
        <w:pStyle w:val="NormalWeb"/>
        <w:numPr>
          <w:ilvl w:val="0"/>
          <w:numId w:val="37"/>
        </w:numPr>
        <w:spacing w:before="120" w:beforeAutospacing="0" w:after="0" w:afterAutospacing="0"/>
        <w:rPr>
          <w:sz w:val="20"/>
          <w:szCs w:val="20"/>
          <w:u w:val="single"/>
        </w:rPr>
      </w:pPr>
      <w:r w:rsidRPr="00AC3441">
        <w:rPr>
          <w:sz w:val="20"/>
          <w:szCs w:val="20"/>
          <w:u w:val="single"/>
        </w:rPr>
        <w:t xml:space="preserve">Movement of the North Atlantic </w:t>
      </w:r>
      <w:r w:rsidR="00AC3441">
        <w:rPr>
          <w:sz w:val="20"/>
          <w:szCs w:val="20"/>
          <w:u w:val="single"/>
        </w:rPr>
        <w:t>plate</w:t>
      </w:r>
    </w:p>
    <w:p w14:paraId="3BC0EF8F" w14:textId="77777777" w:rsidR="009D513F" w:rsidRPr="00A836ED" w:rsidRDefault="009D513F" w:rsidP="00AC3441">
      <w:pPr>
        <w:pStyle w:val="NormalWeb"/>
        <w:numPr>
          <w:ilvl w:val="1"/>
          <w:numId w:val="37"/>
        </w:numPr>
        <w:spacing w:before="120" w:beforeAutospacing="0" w:after="0" w:afterAutospacing="0"/>
        <w:rPr>
          <w:sz w:val="20"/>
          <w:szCs w:val="20"/>
          <w:u w:val="single"/>
        </w:rPr>
      </w:pPr>
      <w:r w:rsidRPr="00A836ED">
        <w:rPr>
          <w:sz w:val="20"/>
          <w:szCs w:val="20"/>
        </w:rPr>
        <w:t>Use data from Google Earth Seafloor age layer</w:t>
      </w:r>
      <w:r w:rsidR="008F26B5" w:rsidRPr="00A836ED">
        <w:rPr>
          <w:sz w:val="20"/>
          <w:szCs w:val="20"/>
        </w:rPr>
        <w:t xml:space="preserve"> to </w:t>
      </w:r>
      <w:r w:rsidRPr="00A836ED">
        <w:rPr>
          <w:sz w:val="20"/>
          <w:szCs w:val="20"/>
        </w:rPr>
        <w:t xml:space="preserve">calculate the rate at which the North Atlantic plate has been moving away from the mid-Atlantic ridge over the last 100 million years or so.  </w:t>
      </w:r>
      <w:r w:rsidR="008F26B5" w:rsidRPr="00A836ED">
        <w:rPr>
          <w:sz w:val="20"/>
          <w:szCs w:val="20"/>
        </w:rPr>
        <w:t>Use the Ruler tool from the tool bar to measure distance, and give your answer in mm/ year</w:t>
      </w:r>
      <w:r w:rsidR="00A836ED">
        <w:rPr>
          <w:sz w:val="20"/>
          <w:szCs w:val="20"/>
        </w:rPr>
        <w:t xml:space="preserve"> or km/my.</w:t>
      </w:r>
    </w:p>
    <w:p w14:paraId="73B316BD" w14:textId="77777777" w:rsidR="008F26B5" w:rsidRPr="008F26B5" w:rsidRDefault="008F26B5" w:rsidP="00AC3441">
      <w:pPr>
        <w:pStyle w:val="NormalWeb"/>
        <w:numPr>
          <w:ilvl w:val="1"/>
          <w:numId w:val="37"/>
        </w:numPr>
        <w:spacing w:before="120" w:beforeAutospacing="0" w:after="0" w:afterAutospacing="0"/>
        <w:rPr>
          <w:sz w:val="20"/>
          <w:szCs w:val="20"/>
        </w:rPr>
      </w:pPr>
      <w:r w:rsidRPr="008F26B5">
        <w:rPr>
          <w:sz w:val="20"/>
          <w:szCs w:val="20"/>
        </w:rPr>
        <w:t>Did the northern Atlantic Ocean basin begin opening at the same time as the southern Atlantic Ocean basin?  How much older or younger is the South Atlantic than the North Atlantic?   Describe your reasoning.</w:t>
      </w:r>
    </w:p>
    <w:p w14:paraId="387C500A" w14:textId="2C001375" w:rsidR="009D513F" w:rsidRPr="00FE4AAC" w:rsidRDefault="009D513F" w:rsidP="00AC3441">
      <w:pPr>
        <w:pStyle w:val="NormalWeb"/>
        <w:numPr>
          <w:ilvl w:val="1"/>
          <w:numId w:val="37"/>
        </w:numPr>
        <w:spacing w:before="120" w:beforeAutospacing="0" w:after="0" w:afterAutospacing="0"/>
        <w:rPr>
          <w:sz w:val="20"/>
          <w:szCs w:val="20"/>
        </w:rPr>
      </w:pPr>
      <w:r w:rsidRPr="008F26B5">
        <w:rPr>
          <w:sz w:val="20"/>
          <w:szCs w:val="20"/>
        </w:rPr>
        <w:t>Find the East Pacific Rise</w:t>
      </w:r>
      <w:r w:rsidR="00C15F0E">
        <w:rPr>
          <w:sz w:val="20"/>
          <w:szCs w:val="20"/>
        </w:rPr>
        <w:t xml:space="preserve">, </w:t>
      </w:r>
      <w:r w:rsidRPr="008F26B5">
        <w:rPr>
          <w:sz w:val="20"/>
          <w:szCs w:val="20"/>
        </w:rPr>
        <w:t>the spreading ridge west of South America.  Without doing any calculations - is this ocean ridge spreading faster or slower than the mid-Atlantic ridge?  How can you tell?</w:t>
      </w:r>
    </w:p>
    <w:p w14:paraId="14176162" w14:textId="77777777" w:rsidR="009D513F" w:rsidRPr="008F26B5" w:rsidRDefault="008F26B5" w:rsidP="00FE4AAC">
      <w:pPr>
        <w:pStyle w:val="NormalWeb"/>
        <w:spacing w:before="120" w:beforeAutospacing="0" w:after="0" w:afterAutospacing="0"/>
        <w:ind w:left="360"/>
        <w:rPr>
          <w:sz w:val="20"/>
          <w:szCs w:val="20"/>
        </w:rPr>
      </w:pPr>
      <w:r>
        <w:rPr>
          <w:sz w:val="20"/>
          <w:szCs w:val="20"/>
        </w:rPr>
        <w:t>Turn off</w:t>
      </w:r>
      <w:r w:rsidR="009D513F" w:rsidRPr="008F26B5">
        <w:rPr>
          <w:sz w:val="20"/>
          <w:szCs w:val="20"/>
        </w:rPr>
        <w:t xml:space="preserve"> the sea floor age layer</w:t>
      </w:r>
      <w:r>
        <w:rPr>
          <w:sz w:val="20"/>
          <w:szCs w:val="20"/>
        </w:rPr>
        <w:t xml:space="preserve">, and turn on the </w:t>
      </w:r>
      <w:r w:rsidR="00AC3441">
        <w:rPr>
          <w:b/>
          <w:sz w:val="20"/>
          <w:szCs w:val="20"/>
        </w:rPr>
        <w:t>V</w:t>
      </w:r>
      <w:r w:rsidR="00AD6687" w:rsidRPr="00FE4AAC">
        <w:rPr>
          <w:b/>
          <w:sz w:val="20"/>
          <w:szCs w:val="20"/>
        </w:rPr>
        <w:t>olcanic</w:t>
      </w:r>
      <w:r w:rsidR="00AC3441">
        <w:rPr>
          <w:b/>
          <w:sz w:val="20"/>
          <w:szCs w:val="20"/>
        </w:rPr>
        <w:t xml:space="preserve"> C</w:t>
      </w:r>
      <w:r w:rsidRPr="00FE4AAC">
        <w:rPr>
          <w:b/>
          <w:sz w:val="20"/>
          <w:szCs w:val="20"/>
        </w:rPr>
        <w:t>hains</w:t>
      </w:r>
      <w:r>
        <w:rPr>
          <w:sz w:val="20"/>
          <w:szCs w:val="20"/>
        </w:rPr>
        <w:t xml:space="preserve"> layer.  This shows the ages of volcanic rocks on </w:t>
      </w:r>
      <w:r w:rsidR="00FE4AAC">
        <w:rPr>
          <w:sz w:val="20"/>
          <w:szCs w:val="20"/>
        </w:rPr>
        <w:t xml:space="preserve">oceanic islands and </w:t>
      </w:r>
      <w:r>
        <w:rPr>
          <w:sz w:val="20"/>
          <w:szCs w:val="20"/>
        </w:rPr>
        <w:t>seamounts</w:t>
      </w:r>
      <w:r w:rsidR="00FE4AAC">
        <w:rPr>
          <w:sz w:val="20"/>
          <w:szCs w:val="20"/>
        </w:rPr>
        <w:t>, f</w:t>
      </w:r>
      <w:r>
        <w:rPr>
          <w:sz w:val="20"/>
          <w:szCs w:val="20"/>
        </w:rPr>
        <w:t xml:space="preserve">ormed by volcanic eruptions </w:t>
      </w:r>
      <w:r w:rsidR="009D513F" w:rsidRPr="008F26B5">
        <w:rPr>
          <w:sz w:val="20"/>
          <w:szCs w:val="20"/>
        </w:rPr>
        <w:t xml:space="preserve">superimposed on older seafloor. </w:t>
      </w:r>
    </w:p>
    <w:p w14:paraId="5FFFA698" w14:textId="77777777" w:rsidR="009D513F" w:rsidRPr="000B3B30" w:rsidRDefault="00FE4AAC" w:rsidP="00AC3441">
      <w:pPr>
        <w:pStyle w:val="NormalWeb"/>
        <w:numPr>
          <w:ilvl w:val="0"/>
          <w:numId w:val="37"/>
        </w:numPr>
        <w:spacing w:before="120" w:beforeAutospacing="0" w:after="0" w:afterAutospacing="0"/>
        <w:rPr>
          <w:sz w:val="20"/>
          <w:szCs w:val="20"/>
          <w:u w:val="single"/>
        </w:rPr>
      </w:pPr>
      <w:r w:rsidRPr="00573ADB">
        <w:rPr>
          <w:sz w:val="20"/>
          <w:szCs w:val="20"/>
          <w:u w:val="single"/>
        </w:rPr>
        <w:t xml:space="preserve">Movement of the </w:t>
      </w:r>
      <w:r w:rsidR="00AD6687" w:rsidRPr="00573ADB">
        <w:rPr>
          <w:sz w:val="20"/>
          <w:szCs w:val="20"/>
          <w:u w:val="single"/>
        </w:rPr>
        <w:t>Pacific</w:t>
      </w:r>
      <w:r w:rsidRPr="00573ADB">
        <w:rPr>
          <w:sz w:val="20"/>
          <w:szCs w:val="20"/>
          <w:u w:val="single"/>
        </w:rPr>
        <w:t xml:space="preserve"> plate</w:t>
      </w:r>
      <w:r w:rsidRPr="000B3B30">
        <w:rPr>
          <w:sz w:val="20"/>
          <w:szCs w:val="20"/>
        </w:rPr>
        <w:t xml:space="preserve"> </w:t>
      </w:r>
      <w:r w:rsidR="00573ADB" w:rsidRPr="000B3B30">
        <w:rPr>
          <w:sz w:val="20"/>
          <w:szCs w:val="20"/>
        </w:rPr>
        <w:tab/>
      </w:r>
      <w:r w:rsidR="009D513F" w:rsidRPr="000B3B30">
        <w:rPr>
          <w:sz w:val="20"/>
          <w:szCs w:val="20"/>
        </w:rPr>
        <w:t>Focus on the Hawaiian Island/seamount chain</w:t>
      </w:r>
      <w:r w:rsidR="00573ADB" w:rsidRPr="000B3B30">
        <w:rPr>
          <w:sz w:val="20"/>
          <w:szCs w:val="20"/>
        </w:rPr>
        <w:t xml:space="preserve">.  Zoom </w:t>
      </w:r>
      <w:r w:rsidR="009D513F" w:rsidRPr="000B3B30">
        <w:rPr>
          <w:sz w:val="20"/>
          <w:szCs w:val="20"/>
        </w:rPr>
        <w:t>in so that the numbers representing the ages of the rocks in the chain (in millions of years) are displayed.</w:t>
      </w:r>
      <w:r w:rsidR="009D513F" w:rsidRPr="000B3B30">
        <w:rPr>
          <w:sz w:val="20"/>
          <w:szCs w:val="20"/>
          <w:u w:val="single"/>
        </w:rPr>
        <w:t xml:space="preserve">  </w:t>
      </w:r>
    </w:p>
    <w:p w14:paraId="6DA705AF" w14:textId="4781398A" w:rsidR="009D513F" w:rsidRPr="00AC3441" w:rsidRDefault="009D513F" w:rsidP="00AC3441">
      <w:pPr>
        <w:pStyle w:val="ListParagraph"/>
        <w:numPr>
          <w:ilvl w:val="1"/>
          <w:numId w:val="37"/>
        </w:numPr>
        <w:spacing w:before="120"/>
        <w:rPr>
          <w:sz w:val="20"/>
          <w:szCs w:val="20"/>
        </w:rPr>
      </w:pPr>
      <w:bookmarkStart w:id="2" w:name="_Ref304208456"/>
      <w:bookmarkStart w:id="3" w:name="_Ref272754445"/>
      <w:r w:rsidRPr="00AC3441">
        <w:rPr>
          <w:sz w:val="20"/>
          <w:szCs w:val="20"/>
        </w:rPr>
        <w:t>Assume that this chain is generated by a stationary</w:t>
      </w:r>
      <w:r w:rsidR="00573ADB" w:rsidRPr="00AC3441">
        <w:rPr>
          <w:sz w:val="20"/>
          <w:szCs w:val="20"/>
        </w:rPr>
        <w:t xml:space="preserve"> plume or “hot spot” which </w:t>
      </w:r>
      <w:r w:rsidR="00B109DF" w:rsidRPr="00AC3441">
        <w:rPr>
          <w:sz w:val="20"/>
          <w:szCs w:val="20"/>
        </w:rPr>
        <w:t>periodically erupt</w:t>
      </w:r>
      <w:r w:rsidR="00573ADB" w:rsidRPr="00AC3441">
        <w:rPr>
          <w:sz w:val="20"/>
          <w:szCs w:val="20"/>
        </w:rPr>
        <w:t>s to form</w:t>
      </w:r>
      <w:r w:rsidR="00B109DF" w:rsidRPr="00AC3441">
        <w:rPr>
          <w:sz w:val="20"/>
          <w:szCs w:val="20"/>
        </w:rPr>
        <w:t xml:space="preserve"> a volcanic island or seamount atop the ocean floor.   </w:t>
      </w:r>
      <w:r w:rsidRPr="00AC3441">
        <w:rPr>
          <w:sz w:val="20"/>
          <w:szCs w:val="20"/>
        </w:rPr>
        <w:t xml:space="preserve">What is the implied velocity (speed and direction) of the </w:t>
      </w:r>
      <w:r w:rsidR="00B109DF" w:rsidRPr="00AC3441">
        <w:rPr>
          <w:sz w:val="20"/>
          <w:szCs w:val="20"/>
        </w:rPr>
        <w:t xml:space="preserve">moving </w:t>
      </w:r>
      <w:r w:rsidRPr="00AC3441">
        <w:rPr>
          <w:sz w:val="20"/>
          <w:szCs w:val="20"/>
        </w:rPr>
        <w:t>Pacific plate over the last 41 million years</w:t>
      </w:r>
      <w:bookmarkEnd w:id="2"/>
      <w:r w:rsidRPr="00AC3441">
        <w:rPr>
          <w:sz w:val="20"/>
          <w:szCs w:val="20"/>
        </w:rPr>
        <w:t xml:space="preserve">?  </w:t>
      </w:r>
      <w:bookmarkEnd w:id="3"/>
      <w:r w:rsidR="00B109DF" w:rsidRPr="00AC3441">
        <w:rPr>
          <w:sz w:val="20"/>
          <w:szCs w:val="20"/>
        </w:rPr>
        <w:t>Again, use the Ruler tool from the tool bar to measure distance and the volcanic ages to give time, and give y</w:t>
      </w:r>
      <w:r w:rsidR="00573ADB" w:rsidRPr="00AC3441">
        <w:rPr>
          <w:sz w:val="20"/>
          <w:szCs w:val="20"/>
        </w:rPr>
        <w:t>our answer in terms of mm/ year</w:t>
      </w:r>
      <w:r w:rsidR="00A836ED" w:rsidRPr="00AC3441">
        <w:rPr>
          <w:sz w:val="20"/>
          <w:szCs w:val="20"/>
        </w:rPr>
        <w:t xml:space="preserve"> or km/my</w:t>
      </w:r>
      <w:r w:rsidR="00573ADB" w:rsidRPr="00AC3441">
        <w:rPr>
          <w:sz w:val="20"/>
          <w:szCs w:val="20"/>
        </w:rPr>
        <w:t>.</w:t>
      </w:r>
    </w:p>
    <w:p w14:paraId="3B91FD11" w14:textId="7236988F" w:rsidR="00FE4AAC" w:rsidRPr="00AC3441" w:rsidRDefault="0031305D" w:rsidP="00AC3441">
      <w:pPr>
        <w:pStyle w:val="ListParagraph"/>
        <w:numPr>
          <w:ilvl w:val="1"/>
          <w:numId w:val="37"/>
        </w:numPr>
        <w:spacing w:before="120"/>
        <w:rPr>
          <w:sz w:val="20"/>
          <w:szCs w:val="20"/>
        </w:rPr>
      </w:pPr>
      <w:bookmarkStart w:id="4" w:name="_Ref272754462"/>
      <w:r>
        <w:rPr>
          <w:sz w:val="20"/>
          <w:szCs w:val="20"/>
        </w:rPr>
        <w:t xml:space="preserve">Now assume that the chain is generated by a moving hot spot under a stationary plate. </w:t>
      </w:r>
      <w:bookmarkEnd w:id="4"/>
      <w:r w:rsidR="00B109DF" w:rsidRPr="00AC3441">
        <w:rPr>
          <w:sz w:val="20"/>
          <w:szCs w:val="20"/>
        </w:rPr>
        <w:t>What is</w:t>
      </w:r>
      <w:r w:rsidR="009D513F" w:rsidRPr="00AC3441">
        <w:rPr>
          <w:sz w:val="20"/>
          <w:szCs w:val="20"/>
        </w:rPr>
        <w:t xml:space="preserve"> the implied velocity (speed and direction) of the </w:t>
      </w:r>
      <w:r w:rsidR="00B109DF" w:rsidRPr="00AC3441">
        <w:rPr>
          <w:sz w:val="20"/>
          <w:szCs w:val="20"/>
        </w:rPr>
        <w:t xml:space="preserve">moving </w:t>
      </w:r>
      <w:r w:rsidR="009D513F" w:rsidRPr="00AC3441">
        <w:rPr>
          <w:sz w:val="20"/>
          <w:szCs w:val="20"/>
        </w:rPr>
        <w:t xml:space="preserve">hot spot over the last 41 million years?  </w:t>
      </w:r>
      <w:bookmarkStart w:id="5" w:name="_Ref272754670"/>
    </w:p>
    <w:p w14:paraId="6AA63DA1" w14:textId="19B19C9C" w:rsidR="00FE4AAC" w:rsidRPr="0031305D" w:rsidRDefault="009D513F" w:rsidP="00AC3441">
      <w:pPr>
        <w:pStyle w:val="ListParagraph"/>
        <w:numPr>
          <w:ilvl w:val="1"/>
          <w:numId w:val="37"/>
        </w:numPr>
        <w:spacing w:before="120"/>
        <w:rPr>
          <w:sz w:val="20"/>
          <w:szCs w:val="20"/>
        </w:rPr>
      </w:pPr>
      <w:r w:rsidRPr="00AC3441">
        <w:rPr>
          <w:sz w:val="20"/>
          <w:szCs w:val="20"/>
        </w:rPr>
        <w:t xml:space="preserve">Turn the seafloor age layer back on.  </w:t>
      </w:r>
      <w:bookmarkEnd w:id="5"/>
      <w:r w:rsidR="0031305D">
        <w:rPr>
          <w:sz w:val="20"/>
          <w:szCs w:val="20"/>
        </w:rPr>
        <w:t>With which of the two options above is it consistent?  Explain.</w:t>
      </w:r>
    </w:p>
    <w:p w14:paraId="06973C22" w14:textId="0762AE54" w:rsidR="00715D58" w:rsidRPr="00AC3441" w:rsidRDefault="007F6941" w:rsidP="00AC3441">
      <w:pPr>
        <w:pStyle w:val="ListParagraph"/>
        <w:numPr>
          <w:ilvl w:val="1"/>
          <w:numId w:val="37"/>
        </w:numPr>
        <w:spacing w:before="120"/>
        <w:rPr>
          <w:sz w:val="20"/>
          <w:szCs w:val="20"/>
        </w:rPr>
      </w:pPr>
      <w:r w:rsidRPr="0031305D">
        <w:rPr>
          <w:sz w:val="20"/>
          <w:szCs w:val="20"/>
        </w:rPr>
        <w:t xml:space="preserve">Find </w:t>
      </w:r>
      <w:r w:rsidR="009D513F" w:rsidRPr="0031305D">
        <w:rPr>
          <w:sz w:val="20"/>
          <w:szCs w:val="20"/>
        </w:rPr>
        <w:t>the Louisville</w:t>
      </w:r>
      <w:r w:rsidR="00AC3441" w:rsidRPr="0031305D">
        <w:rPr>
          <w:sz w:val="20"/>
          <w:szCs w:val="20"/>
        </w:rPr>
        <w:t xml:space="preserve"> chain in the southern Pacific O</w:t>
      </w:r>
      <w:r w:rsidR="009D513F" w:rsidRPr="0031305D">
        <w:rPr>
          <w:sz w:val="20"/>
          <w:szCs w:val="20"/>
        </w:rPr>
        <w:t>cean (on the Pacific plate east of New Zealand).</w:t>
      </w:r>
      <w:r w:rsidR="009D513F" w:rsidRPr="00AC3441">
        <w:rPr>
          <w:sz w:val="20"/>
          <w:szCs w:val="20"/>
        </w:rPr>
        <w:t xml:space="preserve">  D</w:t>
      </w:r>
      <w:r w:rsidR="0031305D">
        <w:rPr>
          <w:sz w:val="20"/>
          <w:szCs w:val="20"/>
        </w:rPr>
        <w:t xml:space="preserve">oes it support your </w:t>
      </w:r>
      <w:proofErr w:type="gramStart"/>
      <w:r w:rsidR="0031305D">
        <w:rPr>
          <w:sz w:val="20"/>
          <w:szCs w:val="20"/>
        </w:rPr>
        <w:t xml:space="preserve">choice </w:t>
      </w:r>
      <w:r w:rsidR="009D513F" w:rsidRPr="00AC3441">
        <w:rPr>
          <w:sz w:val="20"/>
          <w:szCs w:val="20"/>
        </w:rPr>
        <w:t>?</w:t>
      </w:r>
      <w:proofErr w:type="gramEnd"/>
      <w:r w:rsidR="009D513F" w:rsidRPr="00AC3441">
        <w:rPr>
          <w:sz w:val="20"/>
          <w:szCs w:val="20"/>
        </w:rPr>
        <w:t xml:space="preserve">  Explain.</w:t>
      </w:r>
    </w:p>
    <w:p w14:paraId="72EA9461" w14:textId="77777777" w:rsidR="00214400" w:rsidRPr="00FE4AAC" w:rsidRDefault="00214400" w:rsidP="00214400">
      <w:pPr>
        <w:pStyle w:val="NormalWeb"/>
        <w:spacing w:before="120" w:beforeAutospacing="0" w:after="0" w:afterAutospacing="0"/>
        <w:rPr>
          <w:i/>
          <w:sz w:val="28"/>
          <w:szCs w:val="20"/>
        </w:rPr>
      </w:pPr>
      <w:r>
        <w:rPr>
          <w:i/>
          <w:sz w:val="28"/>
          <w:szCs w:val="20"/>
        </w:rPr>
        <w:t>Putting it all together</w:t>
      </w:r>
    </w:p>
    <w:p w14:paraId="2C4B37A3" w14:textId="1ADCB0BD" w:rsidR="00214400" w:rsidRPr="008F26B5" w:rsidRDefault="00214400" w:rsidP="00AC3441">
      <w:pPr>
        <w:pStyle w:val="NormalWeb"/>
        <w:numPr>
          <w:ilvl w:val="0"/>
          <w:numId w:val="37"/>
        </w:numPr>
        <w:spacing w:before="120" w:beforeAutospacing="0" w:after="0" w:afterAutospacing="0"/>
        <w:rPr>
          <w:sz w:val="20"/>
          <w:szCs w:val="20"/>
        </w:rPr>
      </w:pPr>
      <w:r>
        <w:rPr>
          <w:sz w:val="20"/>
          <w:szCs w:val="20"/>
        </w:rPr>
        <w:t>S</w:t>
      </w:r>
      <w:r w:rsidRPr="008F26B5">
        <w:rPr>
          <w:sz w:val="20"/>
          <w:szCs w:val="20"/>
        </w:rPr>
        <w:t xml:space="preserve">ketch a </w:t>
      </w:r>
      <w:r w:rsidR="00A836ED">
        <w:rPr>
          <w:sz w:val="20"/>
          <w:szCs w:val="20"/>
        </w:rPr>
        <w:t xml:space="preserve">north-facing </w:t>
      </w:r>
      <w:r w:rsidRPr="008F26B5">
        <w:rPr>
          <w:sz w:val="20"/>
          <w:szCs w:val="20"/>
        </w:rPr>
        <w:t xml:space="preserve">cross-section along </w:t>
      </w:r>
      <w:r w:rsidR="00A836ED">
        <w:rPr>
          <w:sz w:val="20"/>
          <w:szCs w:val="20"/>
        </w:rPr>
        <w:t>~</w:t>
      </w:r>
      <w:r w:rsidRPr="008F26B5">
        <w:rPr>
          <w:sz w:val="20"/>
          <w:szCs w:val="20"/>
        </w:rPr>
        <w:t xml:space="preserve">10°S latitude </w:t>
      </w:r>
      <w:r w:rsidR="00A836ED">
        <w:rPr>
          <w:sz w:val="20"/>
          <w:szCs w:val="20"/>
        </w:rPr>
        <w:t>from</w:t>
      </w:r>
      <w:r w:rsidRPr="008F26B5">
        <w:rPr>
          <w:sz w:val="20"/>
          <w:szCs w:val="20"/>
        </w:rPr>
        <w:t xml:space="preserve"> Africa westward </w:t>
      </w:r>
      <w:r>
        <w:rPr>
          <w:sz w:val="20"/>
          <w:szCs w:val="20"/>
        </w:rPr>
        <w:t>to t</w:t>
      </w:r>
      <w:r w:rsidRPr="008F26B5">
        <w:rPr>
          <w:sz w:val="20"/>
          <w:szCs w:val="20"/>
        </w:rPr>
        <w:t>he middle of the Pacific O</w:t>
      </w:r>
      <w:r>
        <w:rPr>
          <w:sz w:val="20"/>
          <w:szCs w:val="20"/>
        </w:rPr>
        <w:t>cean (</w:t>
      </w:r>
      <w:r w:rsidR="00A836ED">
        <w:rPr>
          <w:sz w:val="20"/>
          <w:szCs w:val="20"/>
        </w:rPr>
        <w:t>~</w:t>
      </w:r>
      <w:r>
        <w:rPr>
          <w:sz w:val="20"/>
          <w:szCs w:val="20"/>
        </w:rPr>
        <w:t xml:space="preserve">130°W longitude).   </w:t>
      </w:r>
      <w:r w:rsidRPr="008F26B5">
        <w:rPr>
          <w:sz w:val="20"/>
          <w:szCs w:val="20"/>
        </w:rPr>
        <w:t>Plate-wise</w:t>
      </w:r>
      <w:r w:rsidR="00A836ED">
        <w:rPr>
          <w:sz w:val="20"/>
          <w:szCs w:val="20"/>
        </w:rPr>
        <w:t>,</w:t>
      </w:r>
      <w:r w:rsidRPr="008F26B5">
        <w:rPr>
          <w:sz w:val="20"/>
          <w:szCs w:val="20"/>
        </w:rPr>
        <w:t xml:space="preserve"> that would be from the African plate, across the South </w:t>
      </w:r>
      <w:r w:rsidR="00A836ED">
        <w:rPr>
          <w:sz w:val="20"/>
          <w:szCs w:val="20"/>
        </w:rPr>
        <w:t xml:space="preserve">American and Nazca plates, and </w:t>
      </w:r>
      <w:r w:rsidRPr="008F26B5">
        <w:rPr>
          <w:sz w:val="20"/>
          <w:szCs w:val="20"/>
        </w:rPr>
        <w:t>ending in th</w:t>
      </w:r>
      <w:r w:rsidR="00A836ED">
        <w:rPr>
          <w:sz w:val="20"/>
          <w:szCs w:val="20"/>
        </w:rPr>
        <w:t xml:space="preserve">e middle of the Pacific Plate - crossing </w:t>
      </w:r>
      <w:r w:rsidRPr="008F26B5">
        <w:rPr>
          <w:sz w:val="20"/>
          <w:szCs w:val="20"/>
        </w:rPr>
        <w:t>3 plate boundaries</w:t>
      </w:r>
      <w:r w:rsidR="00A836ED">
        <w:rPr>
          <w:sz w:val="20"/>
          <w:szCs w:val="20"/>
        </w:rPr>
        <w:t xml:space="preserve">.  </w:t>
      </w:r>
      <w:r w:rsidRPr="008F26B5">
        <w:rPr>
          <w:sz w:val="20"/>
          <w:szCs w:val="20"/>
        </w:rPr>
        <w:t>Use the Google Earth</w:t>
      </w:r>
      <w:r>
        <w:rPr>
          <w:sz w:val="20"/>
          <w:szCs w:val="20"/>
        </w:rPr>
        <w:t xml:space="preserve"> imagery and layers to give </w:t>
      </w:r>
      <w:r w:rsidRPr="008F26B5">
        <w:rPr>
          <w:sz w:val="20"/>
          <w:szCs w:val="20"/>
        </w:rPr>
        <w:t xml:space="preserve">the necessary detail so that you include and label the </w:t>
      </w:r>
      <w:r>
        <w:rPr>
          <w:sz w:val="20"/>
          <w:szCs w:val="20"/>
        </w:rPr>
        <w:t>following:</w:t>
      </w:r>
    </w:p>
    <w:p w14:paraId="5CA23F5B" w14:textId="77777777" w:rsidR="00214400" w:rsidRPr="008F26B5"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Sea level</w:t>
      </w:r>
    </w:p>
    <w:p w14:paraId="5765696A" w14:textId="77777777" w:rsidR="00214400" w:rsidRPr="008F26B5"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Significant topographic features of the continents</w:t>
      </w:r>
      <w:r>
        <w:rPr>
          <w:sz w:val="20"/>
          <w:szCs w:val="20"/>
        </w:rPr>
        <w:t xml:space="preserve"> and the seafloor</w:t>
      </w:r>
      <w:r w:rsidRPr="008F26B5">
        <w:rPr>
          <w:sz w:val="20"/>
          <w:szCs w:val="20"/>
        </w:rPr>
        <w:t xml:space="preserve"> </w:t>
      </w:r>
    </w:p>
    <w:p w14:paraId="6889DBCD" w14:textId="77777777" w:rsidR="00214400" w:rsidRPr="008F26B5"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 xml:space="preserve">Earthquake hypocenters (indicating depth </w:t>
      </w:r>
      <w:r>
        <w:rPr>
          <w:sz w:val="20"/>
          <w:szCs w:val="20"/>
        </w:rPr>
        <w:t>below</w:t>
      </w:r>
      <w:r w:rsidRPr="008F26B5">
        <w:rPr>
          <w:sz w:val="20"/>
          <w:szCs w:val="20"/>
        </w:rPr>
        <w:t xml:space="preserve"> epicenter)</w:t>
      </w:r>
    </w:p>
    <w:p w14:paraId="0BC22E94" w14:textId="77777777" w:rsidR="00214400" w:rsidRPr="008F26B5"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Volcanoes</w:t>
      </w:r>
    </w:p>
    <w:p w14:paraId="338194D8" w14:textId="77777777" w:rsidR="00214400" w:rsidRPr="008F26B5"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Plate names and plate boundary locations</w:t>
      </w:r>
    </w:p>
    <w:p w14:paraId="0D37FB56" w14:textId="0C6BB3C8" w:rsidR="00214400" w:rsidRDefault="00214400" w:rsidP="00214400">
      <w:pPr>
        <w:pStyle w:val="NormalWeb"/>
        <w:numPr>
          <w:ilvl w:val="1"/>
          <w:numId w:val="16"/>
        </w:numPr>
        <w:spacing w:before="0" w:beforeAutospacing="0" w:after="0" w:afterAutospacing="0"/>
        <w:ind w:left="1440"/>
        <w:rPr>
          <w:sz w:val="20"/>
          <w:szCs w:val="20"/>
        </w:rPr>
      </w:pPr>
      <w:r w:rsidRPr="008F26B5">
        <w:rPr>
          <w:sz w:val="20"/>
          <w:szCs w:val="20"/>
        </w:rPr>
        <w:t xml:space="preserve">Appropriate vertical and horizontal scales.  </w:t>
      </w:r>
    </w:p>
    <w:p w14:paraId="7EB8566D" w14:textId="70715971" w:rsidR="004B781D" w:rsidRPr="0031305D" w:rsidRDefault="00214400" w:rsidP="0031305D">
      <w:pPr>
        <w:pStyle w:val="NormalWeb"/>
        <w:numPr>
          <w:ilvl w:val="1"/>
          <w:numId w:val="16"/>
        </w:numPr>
        <w:spacing w:before="0" w:beforeAutospacing="0" w:after="0" w:afterAutospacing="0"/>
        <w:ind w:left="1440"/>
        <w:rPr>
          <w:sz w:val="20"/>
          <w:szCs w:val="20"/>
        </w:rPr>
      </w:pPr>
      <w:r w:rsidRPr="00214400">
        <w:rPr>
          <w:sz w:val="20"/>
          <w:szCs w:val="20"/>
        </w:rPr>
        <w:t>Arrows indicating relative plate motion</w:t>
      </w:r>
    </w:p>
    <w:sectPr w:rsidR="004B781D" w:rsidRPr="0031305D" w:rsidSect="00C15F0E">
      <w:headerReference w:type="even" r:id="rId10"/>
      <w:headerReference w:type="default" r:id="rId11"/>
      <w:footerReference w:type="default" r:id="rId12"/>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CDC43" w14:textId="77777777" w:rsidR="004D0009" w:rsidRDefault="004D0009" w:rsidP="00C57075">
      <w:r>
        <w:separator/>
      </w:r>
    </w:p>
  </w:endnote>
  <w:endnote w:type="continuationSeparator" w:id="0">
    <w:p w14:paraId="4DF9020B" w14:textId="77777777" w:rsidR="004D0009" w:rsidRDefault="004D0009" w:rsidP="00C5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PMingLiU">
    <w:altName w:val="新細明體"/>
    <w:charset w:val="88"/>
    <w:family w:val="roman"/>
    <w:pitch w:val="variable"/>
    <w:sig w:usb0="A00002FF" w:usb1="28CFFCFA" w:usb2="00000016" w:usb3="00000000" w:csb0="00100001"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001348"/>
      <w:docPartObj>
        <w:docPartGallery w:val="Page Numbers (Bottom of Page)"/>
        <w:docPartUnique/>
      </w:docPartObj>
    </w:sdtPr>
    <w:sdtEndPr/>
    <w:sdtContent>
      <w:p w14:paraId="2225457A" w14:textId="77777777" w:rsidR="004D0009" w:rsidRDefault="004D0009">
        <w:pPr>
          <w:pStyle w:val="Footer"/>
          <w:jc w:val="right"/>
        </w:pPr>
        <w:r>
          <w:fldChar w:fldCharType="begin"/>
        </w:r>
        <w:r>
          <w:instrText xml:space="preserve"> PAGE   \* MERGEFORMAT </w:instrText>
        </w:r>
        <w:r>
          <w:fldChar w:fldCharType="separate"/>
        </w:r>
        <w:r w:rsidR="002E5A00">
          <w:rPr>
            <w:noProof/>
          </w:rPr>
          <w:t>1</w:t>
        </w:r>
        <w:r>
          <w:rPr>
            <w:noProof/>
          </w:rPr>
          <w:fldChar w:fldCharType="end"/>
        </w:r>
      </w:p>
    </w:sdtContent>
  </w:sdt>
  <w:p w14:paraId="0AE72CF2" w14:textId="77777777" w:rsidR="004D0009" w:rsidRDefault="004D00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89BE5" w14:textId="77777777" w:rsidR="004D0009" w:rsidRDefault="004D0009" w:rsidP="00C57075">
      <w:r>
        <w:separator/>
      </w:r>
    </w:p>
  </w:footnote>
  <w:footnote w:type="continuationSeparator" w:id="0">
    <w:p w14:paraId="31A97DE5" w14:textId="77777777" w:rsidR="004D0009" w:rsidRDefault="004D0009" w:rsidP="00C570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A7C83" w14:textId="77777777" w:rsidR="00742F26" w:rsidRDefault="002E5A00">
    <w:pPr>
      <w:pStyle w:val="Header"/>
    </w:pPr>
    <w:sdt>
      <w:sdtPr>
        <w:id w:val="171999623"/>
        <w:placeholder>
          <w:docPart w:val="BDFBB98809CC764C885DEFBFDF4E869B"/>
        </w:placeholder>
        <w:temporary/>
        <w:showingPlcHdr/>
      </w:sdtPr>
      <w:sdtEndPr/>
      <w:sdtContent>
        <w:r w:rsidR="00742F26">
          <w:t>[Type text]</w:t>
        </w:r>
      </w:sdtContent>
    </w:sdt>
    <w:r w:rsidR="00742F26">
      <w:ptab w:relativeTo="margin" w:alignment="center" w:leader="none"/>
    </w:r>
    <w:sdt>
      <w:sdtPr>
        <w:id w:val="171999624"/>
        <w:placeholder>
          <w:docPart w:val="12BDF67E2E9591468409185FFC624BC5"/>
        </w:placeholder>
        <w:temporary/>
        <w:showingPlcHdr/>
      </w:sdtPr>
      <w:sdtEndPr/>
      <w:sdtContent>
        <w:r w:rsidR="00742F26">
          <w:t>[Type text]</w:t>
        </w:r>
      </w:sdtContent>
    </w:sdt>
    <w:r w:rsidR="00742F26">
      <w:ptab w:relativeTo="margin" w:alignment="right" w:leader="none"/>
    </w:r>
    <w:sdt>
      <w:sdtPr>
        <w:id w:val="171999625"/>
        <w:placeholder>
          <w:docPart w:val="721DF0BB3BE7CF45B80865508C84ABC7"/>
        </w:placeholder>
        <w:temporary/>
        <w:showingPlcHdr/>
      </w:sdtPr>
      <w:sdtEndPr/>
      <w:sdtContent>
        <w:r w:rsidR="00742F26">
          <w:t>[Type text]</w:t>
        </w:r>
      </w:sdtContent>
    </w:sdt>
  </w:p>
  <w:p w14:paraId="6A92941F" w14:textId="77777777" w:rsidR="004D0009" w:rsidRDefault="004D000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EB1C4" w14:textId="29A9007C" w:rsidR="00742F26" w:rsidRDefault="00573A8C" w:rsidP="00573A8C">
    <w:pPr>
      <w:pStyle w:val="Header"/>
      <w:jc w:val="right"/>
    </w:pPr>
    <w:r>
      <w:t>Laurel Goodell</w:t>
    </w:r>
  </w:p>
  <w:p w14:paraId="53846778" w14:textId="198238F1" w:rsidR="00573A8C" w:rsidRDefault="00573A8C" w:rsidP="00573A8C">
    <w:pPr>
      <w:pStyle w:val="Header"/>
      <w:jc w:val="right"/>
    </w:pPr>
    <w:r>
      <w:t>February 2013</w:t>
    </w:r>
  </w:p>
  <w:p w14:paraId="2123C59F" w14:textId="77777777" w:rsidR="004D0009" w:rsidRDefault="004D000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75F51"/>
    <w:multiLevelType w:val="hybridMultilevel"/>
    <w:tmpl w:val="E1168D04"/>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nsid w:val="0EA802E5"/>
    <w:multiLevelType w:val="hybridMultilevel"/>
    <w:tmpl w:val="8F041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876AE3"/>
    <w:multiLevelType w:val="hybridMultilevel"/>
    <w:tmpl w:val="B18CCF0A"/>
    <w:lvl w:ilvl="0" w:tplc="57945DFC">
      <w:start w:val="1"/>
      <w:numFmt w:val="decimal"/>
      <w:lvlText w:val="%1."/>
      <w:lvlJc w:val="left"/>
      <w:pPr>
        <w:ind w:left="99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66303E"/>
    <w:multiLevelType w:val="hybridMultilevel"/>
    <w:tmpl w:val="FC96A7FE"/>
    <w:lvl w:ilvl="0" w:tplc="8CA2B098">
      <w:start w:val="1"/>
      <w:numFmt w:val="bullet"/>
      <w:lvlText w:val=""/>
      <w:lvlJc w:val="left"/>
      <w:pPr>
        <w:tabs>
          <w:tab w:val="num" w:pos="720"/>
        </w:tabs>
        <w:ind w:left="720" w:hanging="360"/>
      </w:pPr>
      <w:rPr>
        <w:rFonts w:ascii="Symbol" w:hAnsi="Symbol"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AD1E61"/>
    <w:multiLevelType w:val="hybridMultilevel"/>
    <w:tmpl w:val="B18CCF0A"/>
    <w:lvl w:ilvl="0" w:tplc="57945DFC">
      <w:start w:val="1"/>
      <w:numFmt w:val="decimal"/>
      <w:lvlText w:val="%1."/>
      <w:lvlJc w:val="left"/>
      <w:pPr>
        <w:ind w:left="99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DA36A3"/>
    <w:multiLevelType w:val="hybridMultilevel"/>
    <w:tmpl w:val="1AF4506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82A0CA9"/>
    <w:multiLevelType w:val="hybridMultilevel"/>
    <w:tmpl w:val="E1D68CE0"/>
    <w:lvl w:ilvl="0" w:tplc="04090001">
      <w:start w:val="1"/>
      <w:numFmt w:val="bullet"/>
      <w:lvlText w:val=""/>
      <w:lvlJc w:val="left"/>
      <w:pPr>
        <w:ind w:left="2140" w:hanging="360"/>
      </w:pPr>
      <w:rPr>
        <w:rFonts w:ascii="Symbol" w:hAnsi="Symbol"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7">
    <w:nsid w:val="283E1C67"/>
    <w:multiLevelType w:val="hybridMultilevel"/>
    <w:tmpl w:val="1D8253DE"/>
    <w:lvl w:ilvl="0" w:tplc="CF989F1A">
      <w:start w:val="1"/>
      <w:numFmt w:val="decimal"/>
      <w:lvlText w:val="%1)"/>
      <w:lvlJc w:val="left"/>
      <w:pPr>
        <w:ind w:left="1080" w:hanging="360"/>
      </w:pPr>
      <w:rPr>
        <w:rFonts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BC5874"/>
    <w:multiLevelType w:val="hybridMultilevel"/>
    <w:tmpl w:val="3552EE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2B7C8E"/>
    <w:multiLevelType w:val="hybridMultilevel"/>
    <w:tmpl w:val="FC96A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EF35957"/>
    <w:multiLevelType w:val="hybridMultilevel"/>
    <w:tmpl w:val="6164D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D145704"/>
    <w:multiLevelType w:val="hybridMultilevel"/>
    <w:tmpl w:val="06042BA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40096118"/>
    <w:multiLevelType w:val="hybridMultilevel"/>
    <w:tmpl w:val="EC843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396EE5"/>
    <w:multiLevelType w:val="hybridMultilevel"/>
    <w:tmpl w:val="30F694B0"/>
    <w:lvl w:ilvl="0" w:tplc="57945DFC">
      <w:start w:val="1"/>
      <w:numFmt w:val="decimal"/>
      <w:lvlText w:val="%1."/>
      <w:lvlJc w:val="left"/>
      <w:pPr>
        <w:ind w:left="99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2AE4ABB"/>
    <w:multiLevelType w:val="hybridMultilevel"/>
    <w:tmpl w:val="349479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EA6796"/>
    <w:multiLevelType w:val="hybridMultilevel"/>
    <w:tmpl w:val="84E25FA4"/>
    <w:lvl w:ilvl="0" w:tplc="9CCA97A4">
      <w:start w:val="17"/>
      <w:numFmt w:val="decimal"/>
      <w:lvlText w:val="%1."/>
      <w:lvlJc w:val="left"/>
      <w:pPr>
        <w:ind w:left="1354" w:hanging="360"/>
      </w:pPr>
      <w:rPr>
        <w:rFonts w:hint="default"/>
        <w:b w:val="0"/>
      </w:rPr>
    </w:lvl>
    <w:lvl w:ilvl="1" w:tplc="04090019">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6">
    <w:nsid w:val="4EBD6AF1"/>
    <w:multiLevelType w:val="hybridMultilevel"/>
    <w:tmpl w:val="8C80A524"/>
    <w:lvl w:ilvl="0" w:tplc="9E744EF2">
      <w:start w:val="1"/>
      <w:numFmt w:val="decimal"/>
      <w:lvlText w:val="%1."/>
      <w:lvlJc w:val="left"/>
      <w:pPr>
        <w:ind w:left="99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FEF550C"/>
    <w:multiLevelType w:val="hybridMultilevel"/>
    <w:tmpl w:val="C3ECDCC4"/>
    <w:lvl w:ilvl="0" w:tplc="57945DFC">
      <w:start w:val="1"/>
      <w:numFmt w:val="decimal"/>
      <w:lvlText w:val="%1."/>
      <w:lvlJc w:val="left"/>
      <w:pPr>
        <w:ind w:left="990" w:hanging="360"/>
      </w:pPr>
      <w:rPr>
        <w:b w:val="0"/>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05D334F"/>
    <w:multiLevelType w:val="hybridMultilevel"/>
    <w:tmpl w:val="10A27496"/>
    <w:lvl w:ilvl="0" w:tplc="E5BCEBB6">
      <w:start w:val="1"/>
      <w:numFmt w:val="bullet"/>
      <w:lvlText w:val="o"/>
      <w:lvlJc w:val="left"/>
      <w:pPr>
        <w:tabs>
          <w:tab w:val="num" w:pos="1008"/>
        </w:tabs>
        <w:ind w:left="1296" w:hanging="288"/>
      </w:pPr>
      <w:rPr>
        <w:rFonts w:ascii="Courier New" w:hAnsi="Courier New" w:hint="default"/>
        <w:sz w:val="20"/>
        <w:szCs w:val="20"/>
      </w:rPr>
    </w:lvl>
    <w:lvl w:ilvl="1" w:tplc="04090003">
      <w:start w:val="1"/>
      <w:numFmt w:val="bullet"/>
      <w:lvlText w:val="o"/>
      <w:lvlJc w:val="left"/>
      <w:pPr>
        <w:tabs>
          <w:tab w:val="num" w:pos="648"/>
        </w:tabs>
        <w:ind w:left="648" w:hanging="360"/>
      </w:pPr>
      <w:rPr>
        <w:rFonts w:ascii="Courier New" w:hAnsi="Courier New" w:cs="Courier New" w:hint="default"/>
      </w:rPr>
    </w:lvl>
    <w:lvl w:ilvl="2" w:tplc="04090005">
      <w:start w:val="1"/>
      <w:numFmt w:val="bullet"/>
      <w:lvlText w:val=""/>
      <w:lvlJc w:val="left"/>
      <w:pPr>
        <w:tabs>
          <w:tab w:val="num" w:pos="1368"/>
        </w:tabs>
        <w:ind w:left="1368" w:hanging="360"/>
      </w:pPr>
      <w:rPr>
        <w:rFonts w:ascii="Wingdings" w:hAnsi="Wingdings" w:hint="default"/>
      </w:rPr>
    </w:lvl>
    <w:lvl w:ilvl="3" w:tplc="04090001" w:tentative="1">
      <w:start w:val="1"/>
      <w:numFmt w:val="bullet"/>
      <w:lvlText w:val=""/>
      <w:lvlJc w:val="left"/>
      <w:pPr>
        <w:tabs>
          <w:tab w:val="num" w:pos="2088"/>
        </w:tabs>
        <w:ind w:left="2088" w:hanging="360"/>
      </w:pPr>
      <w:rPr>
        <w:rFonts w:ascii="Symbol" w:hAnsi="Symbol" w:hint="default"/>
      </w:rPr>
    </w:lvl>
    <w:lvl w:ilvl="4" w:tplc="04090003" w:tentative="1">
      <w:start w:val="1"/>
      <w:numFmt w:val="bullet"/>
      <w:lvlText w:val="o"/>
      <w:lvlJc w:val="left"/>
      <w:pPr>
        <w:tabs>
          <w:tab w:val="num" w:pos="2808"/>
        </w:tabs>
        <w:ind w:left="2808" w:hanging="360"/>
      </w:pPr>
      <w:rPr>
        <w:rFonts w:ascii="Courier New" w:hAnsi="Courier New" w:cs="Courier New" w:hint="default"/>
      </w:rPr>
    </w:lvl>
    <w:lvl w:ilvl="5" w:tplc="04090005" w:tentative="1">
      <w:start w:val="1"/>
      <w:numFmt w:val="bullet"/>
      <w:lvlText w:val=""/>
      <w:lvlJc w:val="left"/>
      <w:pPr>
        <w:tabs>
          <w:tab w:val="num" w:pos="3528"/>
        </w:tabs>
        <w:ind w:left="3528" w:hanging="360"/>
      </w:pPr>
      <w:rPr>
        <w:rFonts w:ascii="Wingdings" w:hAnsi="Wingdings" w:hint="default"/>
      </w:rPr>
    </w:lvl>
    <w:lvl w:ilvl="6" w:tplc="04090001" w:tentative="1">
      <w:start w:val="1"/>
      <w:numFmt w:val="bullet"/>
      <w:lvlText w:val=""/>
      <w:lvlJc w:val="left"/>
      <w:pPr>
        <w:tabs>
          <w:tab w:val="num" w:pos="4248"/>
        </w:tabs>
        <w:ind w:left="4248" w:hanging="360"/>
      </w:pPr>
      <w:rPr>
        <w:rFonts w:ascii="Symbol" w:hAnsi="Symbol" w:hint="default"/>
      </w:rPr>
    </w:lvl>
    <w:lvl w:ilvl="7" w:tplc="04090003" w:tentative="1">
      <w:start w:val="1"/>
      <w:numFmt w:val="bullet"/>
      <w:lvlText w:val="o"/>
      <w:lvlJc w:val="left"/>
      <w:pPr>
        <w:tabs>
          <w:tab w:val="num" w:pos="4968"/>
        </w:tabs>
        <w:ind w:left="4968" w:hanging="360"/>
      </w:pPr>
      <w:rPr>
        <w:rFonts w:ascii="Courier New" w:hAnsi="Courier New" w:cs="Courier New" w:hint="default"/>
      </w:rPr>
    </w:lvl>
    <w:lvl w:ilvl="8" w:tplc="04090005" w:tentative="1">
      <w:start w:val="1"/>
      <w:numFmt w:val="bullet"/>
      <w:lvlText w:val=""/>
      <w:lvlJc w:val="left"/>
      <w:pPr>
        <w:tabs>
          <w:tab w:val="num" w:pos="5688"/>
        </w:tabs>
        <w:ind w:left="5688" w:hanging="360"/>
      </w:pPr>
      <w:rPr>
        <w:rFonts w:ascii="Wingdings" w:hAnsi="Wingdings" w:hint="default"/>
      </w:rPr>
    </w:lvl>
  </w:abstractNum>
  <w:abstractNum w:abstractNumId="19">
    <w:nsid w:val="51D231B1"/>
    <w:multiLevelType w:val="hybridMultilevel"/>
    <w:tmpl w:val="32D8CD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3441B0E"/>
    <w:multiLevelType w:val="hybridMultilevel"/>
    <w:tmpl w:val="48D454C0"/>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3E66FF3"/>
    <w:multiLevelType w:val="hybridMultilevel"/>
    <w:tmpl w:val="0C86EEA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16705"/>
    <w:multiLevelType w:val="multilevel"/>
    <w:tmpl w:val="FACA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5B16C2"/>
    <w:multiLevelType w:val="hybridMultilevel"/>
    <w:tmpl w:val="7AD82B9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92A7349"/>
    <w:multiLevelType w:val="hybridMultilevel"/>
    <w:tmpl w:val="23EC710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C9205F0"/>
    <w:multiLevelType w:val="hybridMultilevel"/>
    <w:tmpl w:val="CFE2BFB8"/>
    <w:lvl w:ilvl="0" w:tplc="57945DFC">
      <w:start w:val="1"/>
      <w:numFmt w:val="decimal"/>
      <w:lvlText w:val="%1."/>
      <w:lvlJc w:val="left"/>
      <w:pPr>
        <w:ind w:left="990" w:hanging="360"/>
      </w:pPr>
      <w:rPr>
        <w:b w:val="0"/>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0AC6FE0"/>
    <w:multiLevelType w:val="hybridMultilevel"/>
    <w:tmpl w:val="8C80A524"/>
    <w:lvl w:ilvl="0" w:tplc="9E744EF2">
      <w:start w:val="1"/>
      <w:numFmt w:val="decimal"/>
      <w:lvlText w:val="%1."/>
      <w:lvlJc w:val="left"/>
      <w:pPr>
        <w:ind w:left="99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0E50827"/>
    <w:multiLevelType w:val="hybridMultilevel"/>
    <w:tmpl w:val="FE7EDC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AC5580"/>
    <w:multiLevelType w:val="hybridMultilevel"/>
    <w:tmpl w:val="8C80A524"/>
    <w:lvl w:ilvl="0" w:tplc="9E744EF2">
      <w:start w:val="1"/>
      <w:numFmt w:val="decimal"/>
      <w:lvlText w:val="%1."/>
      <w:lvlJc w:val="left"/>
      <w:pPr>
        <w:ind w:left="1710" w:hanging="360"/>
      </w:pPr>
      <w:rPr>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6F64082"/>
    <w:multiLevelType w:val="hybridMultilevel"/>
    <w:tmpl w:val="A79EE6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76C5D98"/>
    <w:multiLevelType w:val="hybridMultilevel"/>
    <w:tmpl w:val="B43621B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D6D4671"/>
    <w:multiLevelType w:val="hybridMultilevel"/>
    <w:tmpl w:val="1B0E601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2">
    <w:nsid w:val="6E2F49DE"/>
    <w:multiLevelType w:val="hybridMultilevel"/>
    <w:tmpl w:val="2056FCA8"/>
    <w:lvl w:ilvl="0" w:tplc="45FE81B2">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0DE481B"/>
    <w:multiLevelType w:val="hybridMultilevel"/>
    <w:tmpl w:val="282C8A1E"/>
    <w:lvl w:ilvl="0" w:tplc="9E744EF2">
      <w:start w:val="1"/>
      <w:numFmt w:val="decimal"/>
      <w:lvlText w:val="%1."/>
      <w:lvlJc w:val="left"/>
      <w:pPr>
        <w:ind w:left="1710" w:hanging="360"/>
      </w:pPr>
      <w:rPr>
        <w:b w:val="0"/>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46E61E2"/>
    <w:multiLevelType w:val="hybridMultilevel"/>
    <w:tmpl w:val="EB584B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67113EA"/>
    <w:multiLevelType w:val="hybridMultilevel"/>
    <w:tmpl w:val="3A985D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nsid w:val="77850D0C"/>
    <w:multiLevelType w:val="hybridMultilevel"/>
    <w:tmpl w:val="7A7AFC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C3965F6"/>
    <w:multiLevelType w:val="multilevel"/>
    <w:tmpl w:val="48D454C0"/>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3"/>
  </w:num>
  <w:num w:numId="3">
    <w:abstractNumId w:val="20"/>
  </w:num>
  <w:num w:numId="4">
    <w:abstractNumId w:val="37"/>
  </w:num>
  <w:num w:numId="5">
    <w:abstractNumId w:val="32"/>
  </w:num>
  <w:num w:numId="6">
    <w:abstractNumId w:val="33"/>
  </w:num>
  <w:num w:numId="7">
    <w:abstractNumId w:val="31"/>
  </w:num>
  <w:num w:numId="8">
    <w:abstractNumId w:val="34"/>
  </w:num>
  <w:num w:numId="9">
    <w:abstractNumId w:val="0"/>
  </w:num>
  <w:num w:numId="10">
    <w:abstractNumId w:val="10"/>
  </w:num>
  <w:num w:numId="11">
    <w:abstractNumId w:val="4"/>
  </w:num>
  <w:num w:numId="12">
    <w:abstractNumId w:val="11"/>
  </w:num>
  <w:num w:numId="13">
    <w:abstractNumId w:val="2"/>
  </w:num>
  <w:num w:numId="14">
    <w:abstractNumId w:val="26"/>
  </w:num>
  <w:num w:numId="15">
    <w:abstractNumId w:val="16"/>
  </w:num>
  <w:num w:numId="16">
    <w:abstractNumId w:val="25"/>
  </w:num>
  <w:num w:numId="17">
    <w:abstractNumId w:val="18"/>
  </w:num>
  <w:num w:numId="18">
    <w:abstractNumId w:val="29"/>
  </w:num>
  <w:num w:numId="19">
    <w:abstractNumId w:val="35"/>
  </w:num>
  <w:num w:numId="20">
    <w:abstractNumId w:val="6"/>
  </w:num>
  <w:num w:numId="21">
    <w:abstractNumId w:val="15"/>
  </w:num>
  <w:num w:numId="22">
    <w:abstractNumId w:val="17"/>
  </w:num>
  <w:num w:numId="23">
    <w:abstractNumId w:val="13"/>
  </w:num>
  <w:num w:numId="24">
    <w:abstractNumId w:val="28"/>
  </w:num>
  <w:num w:numId="25">
    <w:abstractNumId w:val="23"/>
  </w:num>
  <w:num w:numId="26">
    <w:abstractNumId w:val="12"/>
  </w:num>
  <w:num w:numId="27">
    <w:abstractNumId w:val="36"/>
  </w:num>
  <w:num w:numId="28">
    <w:abstractNumId w:val="5"/>
  </w:num>
  <w:num w:numId="29">
    <w:abstractNumId w:val="19"/>
  </w:num>
  <w:num w:numId="30">
    <w:abstractNumId w:val="21"/>
  </w:num>
  <w:num w:numId="31">
    <w:abstractNumId w:val="30"/>
  </w:num>
  <w:num w:numId="32">
    <w:abstractNumId w:val="22"/>
  </w:num>
  <w:num w:numId="33">
    <w:abstractNumId w:val="9"/>
  </w:num>
  <w:num w:numId="34">
    <w:abstractNumId w:val="7"/>
  </w:num>
  <w:num w:numId="35">
    <w:abstractNumId w:val="1"/>
  </w:num>
  <w:num w:numId="36">
    <w:abstractNumId w:val="24"/>
  </w:num>
  <w:num w:numId="37">
    <w:abstractNumId w:val="1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9B"/>
    <w:rsid w:val="0000422F"/>
    <w:rsid w:val="00004E28"/>
    <w:rsid w:val="00006B8D"/>
    <w:rsid w:val="00014DE0"/>
    <w:rsid w:val="00016B50"/>
    <w:rsid w:val="00063016"/>
    <w:rsid w:val="00065717"/>
    <w:rsid w:val="00086E57"/>
    <w:rsid w:val="000923C9"/>
    <w:rsid w:val="000A7B4F"/>
    <w:rsid w:val="000B3926"/>
    <w:rsid w:val="000B3B30"/>
    <w:rsid w:val="000B69B5"/>
    <w:rsid w:val="000C62DC"/>
    <w:rsid w:val="000E2E63"/>
    <w:rsid w:val="001259F4"/>
    <w:rsid w:val="001303A6"/>
    <w:rsid w:val="0013049C"/>
    <w:rsid w:val="00136975"/>
    <w:rsid w:val="00151E4A"/>
    <w:rsid w:val="001520E7"/>
    <w:rsid w:val="0016329A"/>
    <w:rsid w:val="00166859"/>
    <w:rsid w:val="0019456F"/>
    <w:rsid w:val="0019674F"/>
    <w:rsid w:val="001A2EAF"/>
    <w:rsid w:val="001B1C49"/>
    <w:rsid w:val="001C75F5"/>
    <w:rsid w:val="001D0CAB"/>
    <w:rsid w:val="001E2B68"/>
    <w:rsid w:val="001E44B0"/>
    <w:rsid w:val="00205C31"/>
    <w:rsid w:val="00210A0C"/>
    <w:rsid w:val="00214400"/>
    <w:rsid w:val="00221EFA"/>
    <w:rsid w:val="00254D69"/>
    <w:rsid w:val="002711A7"/>
    <w:rsid w:val="00290C69"/>
    <w:rsid w:val="00292114"/>
    <w:rsid w:val="002A3038"/>
    <w:rsid w:val="002B40E2"/>
    <w:rsid w:val="002E1617"/>
    <w:rsid w:val="002E5A00"/>
    <w:rsid w:val="002F1843"/>
    <w:rsid w:val="00311871"/>
    <w:rsid w:val="0031305D"/>
    <w:rsid w:val="00326AF6"/>
    <w:rsid w:val="00366137"/>
    <w:rsid w:val="003665B4"/>
    <w:rsid w:val="00366922"/>
    <w:rsid w:val="00387433"/>
    <w:rsid w:val="00396AEF"/>
    <w:rsid w:val="003B6A46"/>
    <w:rsid w:val="003C037D"/>
    <w:rsid w:val="003C2F40"/>
    <w:rsid w:val="003D569A"/>
    <w:rsid w:val="003D72EB"/>
    <w:rsid w:val="003E1667"/>
    <w:rsid w:val="003E1D08"/>
    <w:rsid w:val="003F0CCE"/>
    <w:rsid w:val="00436EBE"/>
    <w:rsid w:val="00447352"/>
    <w:rsid w:val="00452C17"/>
    <w:rsid w:val="004642F5"/>
    <w:rsid w:val="00477275"/>
    <w:rsid w:val="004B781D"/>
    <w:rsid w:val="004D0009"/>
    <w:rsid w:val="004D7508"/>
    <w:rsid w:val="004E022E"/>
    <w:rsid w:val="004F450A"/>
    <w:rsid w:val="004F7B27"/>
    <w:rsid w:val="0050030F"/>
    <w:rsid w:val="00500811"/>
    <w:rsid w:val="0050327D"/>
    <w:rsid w:val="00522BA5"/>
    <w:rsid w:val="00530890"/>
    <w:rsid w:val="00541353"/>
    <w:rsid w:val="0054686D"/>
    <w:rsid w:val="005550BD"/>
    <w:rsid w:val="00573A8C"/>
    <w:rsid w:val="00573ADB"/>
    <w:rsid w:val="00576153"/>
    <w:rsid w:val="005A1EC8"/>
    <w:rsid w:val="005C6330"/>
    <w:rsid w:val="005C7172"/>
    <w:rsid w:val="0062141E"/>
    <w:rsid w:val="006615A4"/>
    <w:rsid w:val="00692889"/>
    <w:rsid w:val="006A7644"/>
    <w:rsid w:val="006C4D3B"/>
    <w:rsid w:val="006D204D"/>
    <w:rsid w:val="006E3692"/>
    <w:rsid w:val="00715D58"/>
    <w:rsid w:val="00723B00"/>
    <w:rsid w:val="0073132D"/>
    <w:rsid w:val="00742C9F"/>
    <w:rsid w:val="00742F26"/>
    <w:rsid w:val="00752F30"/>
    <w:rsid w:val="0076535F"/>
    <w:rsid w:val="007731AC"/>
    <w:rsid w:val="00773383"/>
    <w:rsid w:val="007818EB"/>
    <w:rsid w:val="00783716"/>
    <w:rsid w:val="007930C1"/>
    <w:rsid w:val="007A2FF8"/>
    <w:rsid w:val="007B4516"/>
    <w:rsid w:val="007C0D09"/>
    <w:rsid w:val="007C1337"/>
    <w:rsid w:val="007C51F3"/>
    <w:rsid w:val="007D6E24"/>
    <w:rsid w:val="007E1288"/>
    <w:rsid w:val="007E6CC2"/>
    <w:rsid w:val="007F3D0F"/>
    <w:rsid w:val="007F6941"/>
    <w:rsid w:val="008068A3"/>
    <w:rsid w:val="00807D11"/>
    <w:rsid w:val="00815B51"/>
    <w:rsid w:val="008312B0"/>
    <w:rsid w:val="00841F94"/>
    <w:rsid w:val="00860D15"/>
    <w:rsid w:val="008D798A"/>
    <w:rsid w:val="008E3AD1"/>
    <w:rsid w:val="008F26B5"/>
    <w:rsid w:val="00901E3B"/>
    <w:rsid w:val="00902A51"/>
    <w:rsid w:val="009103D6"/>
    <w:rsid w:val="00921A6B"/>
    <w:rsid w:val="00927E28"/>
    <w:rsid w:val="00944B83"/>
    <w:rsid w:val="009664C7"/>
    <w:rsid w:val="009773F8"/>
    <w:rsid w:val="009776FC"/>
    <w:rsid w:val="00987281"/>
    <w:rsid w:val="009A6AA1"/>
    <w:rsid w:val="009B025F"/>
    <w:rsid w:val="009D3CE6"/>
    <w:rsid w:val="009D513F"/>
    <w:rsid w:val="009D7B30"/>
    <w:rsid w:val="009E3614"/>
    <w:rsid w:val="009E7819"/>
    <w:rsid w:val="00A13FB1"/>
    <w:rsid w:val="00A32AFF"/>
    <w:rsid w:val="00A35D38"/>
    <w:rsid w:val="00A80668"/>
    <w:rsid w:val="00A836ED"/>
    <w:rsid w:val="00A8644E"/>
    <w:rsid w:val="00A974FD"/>
    <w:rsid w:val="00AA0FF1"/>
    <w:rsid w:val="00AA67CD"/>
    <w:rsid w:val="00AB5BF7"/>
    <w:rsid w:val="00AC3441"/>
    <w:rsid w:val="00AD6687"/>
    <w:rsid w:val="00AE14D5"/>
    <w:rsid w:val="00B03D26"/>
    <w:rsid w:val="00B04F9B"/>
    <w:rsid w:val="00B109DF"/>
    <w:rsid w:val="00B12162"/>
    <w:rsid w:val="00B20A37"/>
    <w:rsid w:val="00B27655"/>
    <w:rsid w:val="00B30A3A"/>
    <w:rsid w:val="00B90E6A"/>
    <w:rsid w:val="00B94614"/>
    <w:rsid w:val="00BA5233"/>
    <w:rsid w:val="00BD5EE7"/>
    <w:rsid w:val="00BE0EA6"/>
    <w:rsid w:val="00C052FA"/>
    <w:rsid w:val="00C11126"/>
    <w:rsid w:val="00C1181A"/>
    <w:rsid w:val="00C15F0E"/>
    <w:rsid w:val="00C57075"/>
    <w:rsid w:val="00C628D1"/>
    <w:rsid w:val="00C90B8F"/>
    <w:rsid w:val="00C90F32"/>
    <w:rsid w:val="00CC4D96"/>
    <w:rsid w:val="00CC6900"/>
    <w:rsid w:val="00CE3A68"/>
    <w:rsid w:val="00D23006"/>
    <w:rsid w:val="00D42D47"/>
    <w:rsid w:val="00D551F7"/>
    <w:rsid w:val="00D6121A"/>
    <w:rsid w:val="00D81594"/>
    <w:rsid w:val="00D823DB"/>
    <w:rsid w:val="00D972D6"/>
    <w:rsid w:val="00DE1392"/>
    <w:rsid w:val="00DE2C4F"/>
    <w:rsid w:val="00E451C7"/>
    <w:rsid w:val="00E45E7A"/>
    <w:rsid w:val="00E52723"/>
    <w:rsid w:val="00E57268"/>
    <w:rsid w:val="00E61441"/>
    <w:rsid w:val="00E94654"/>
    <w:rsid w:val="00EC25D6"/>
    <w:rsid w:val="00EC6C27"/>
    <w:rsid w:val="00ED7ED6"/>
    <w:rsid w:val="00F1002B"/>
    <w:rsid w:val="00F15021"/>
    <w:rsid w:val="00F229EF"/>
    <w:rsid w:val="00F368A7"/>
    <w:rsid w:val="00F73940"/>
    <w:rsid w:val="00F777AB"/>
    <w:rsid w:val="00F805BF"/>
    <w:rsid w:val="00F8214D"/>
    <w:rsid w:val="00F82263"/>
    <w:rsid w:val="00FA41DC"/>
    <w:rsid w:val="00FA5317"/>
    <w:rsid w:val="00FA73B4"/>
    <w:rsid w:val="00FD589A"/>
    <w:rsid w:val="00FE477D"/>
    <w:rsid w:val="00FE4A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824B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181A"/>
    <w:rPr>
      <w:sz w:val="24"/>
      <w:szCs w:val="24"/>
    </w:rPr>
  </w:style>
  <w:style w:type="paragraph" w:styleId="Heading1">
    <w:name w:val="heading 1"/>
    <w:basedOn w:val="Normal"/>
    <w:next w:val="Normal"/>
    <w:link w:val="Heading1Char"/>
    <w:qFormat/>
    <w:rsid w:val="00AC34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nhideWhenUsed/>
    <w:qFormat/>
    <w:rsid w:val="00BD5E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9461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052FA"/>
    <w:rPr>
      <w:color w:val="0000FF"/>
      <w:u w:val="single"/>
    </w:rPr>
  </w:style>
  <w:style w:type="paragraph" w:styleId="NormalWeb">
    <w:name w:val="Normal (Web)"/>
    <w:basedOn w:val="Normal"/>
    <w:rsid w:val="00B94614"/>
    <w:pPr>
      <w:spacing w:before="100" w:beforeAutospacing="1" w:after="100" w:afterAutospacing="1"/>
    </w:pPr>
  </w:style>
  <w:style w:type="paragraph" w:styleId="Header">
    <w:name w:val="header"/>
    <w:basedOn w:val="Normal"/>
    <w:link w:val="HeaderChar"/>
    <w:uiPriority w:val="99"/>
    <w:rsid w:val="00CC6900"/>
    <w:pPr>
      <w:tabs>
        <w:tab w:val="center" w:pos="4320"/>
        <w:tab w:val="right" w:pos="8640"/>
      </w:tabs>
    </w:pPr>
    <w:rPr>
      <w:sz w:val="20"/>
      <w:szCs w:val="20"/>
    </w:rPr>
  </w:style>
  <w:style w:type="character" w:styleId="FollowedHyperlink">
    <w:name w:val="FollowedHyperlink"/>
    <w:basedOn w:val="DefaultParagraphFont"/>
    <w:rsid w:val="0062141E"/>
    <w:rPr>
      <w:color w:val="800080"/>
      <w:u w:val="single"/>
    </w:rPr>
  </w:style>
  <w:style w:type="paragraph" w:styleId="PlainText">
    <w:name w:val="Plain Text"/>
    <w:basedOn w:val="Normal"/>
    <w:rsid w:val="00063016"/>
    <w:rPr>
      <w:rFonts w:ascii="Courier New" w:hAnsi="Courier New" w:cs="Courier New"/>
      <w:sz w:val="20"/>
      <w:szCs w:val="20"/>
    </w:rPr>
  </w:style>
  <w:style w:type="table" w:styleId="TableGrid">
    <w:name w:val="Table Grid"/>
    <w:basedOn w:val="TableNormal"/>
    <w:rsid w:val="00AA0F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B90E6A"/>
    <w:rPr>
      <w:b/>
      <w:bCs/>
      <w:sz w:val="27"/>
      <w:szCs w:val="27"/>
    </w:rPr>
  </w:style>
  <w:style w:type="paragraph" w:styleId="BalloonText">
    <w:name w:val="Balloon Text"/>
    <w:basedOn w:val="Normal"/>
    <w:link w:val="BalloonTextChar"/>
    <w:rsid w:val="00BE0EA6"/>
    <w:rPr>
      <w:rFonts w:ascii="Tahoma" w:hAnsi="Tahoma" w:cs="Tahoma"/>
      <w:sz w:val="16"/>
      <w:szCs w:val="16"/>
    </w:rPr>
  </w:style>
  <w:style w:type="character" w:customStyle="1" w:styleId="BalloonTextChar">
    <w:name w:val="Balloon Text Char"/>
    <w:basedOn w:val="DefaultParagraphFont"/>
    <w:link w:val="BalloonText"/>
    <w:rsid w:val="00BE0EA6"/>
    <w:rPr>
      <w:rFonts w:ascii="Tahoma" w:hAnsi="Tahoma" w:cs="Tahoma"/>
      <w:sz w:val="16"/>
      <w:szCs w:val="16"/>
    </w:rPr>
  </w:style>
  <w:style w:type="paragraph" w:styleId="ListParagraph">
    <w:name w:val="List Paragraph"/>
    <w:basedOn w:val="Normal"/>
    <w:uiPriority w:val="34"/>
    <w:qFormat/>
    <w:rsid w:val="009664C7"/>
    <w:pPr>
      <w:ind w:left="720"/>
    </w:pPr>
  </w:style>
  <w:style w:type="paragraph" w:styleId="Footer">
    <w:name w:val="footer"/>
    <w:basedOn w:val="Normal"/>
    <w:link w:val="FooterChar"/>
    <w:uiPriority w:val="99"/>
    <w:rsid w:val="00C90F32"/>
    <w:pPr>
      <w:tabs>
        <w:tab w:val="center" w:pos="4680"/>
        <w:tab w:val="right" w:pos="9360"/>
      </w:tabs>
    </w:pPr>
  </w:style>
  <w:style w:type="character" w:customStyle="1" w:styleId="FooterChar">
    <w:name w:val="Footer Char"/>
    <w:basedOn w:val="DefaultParagraphFont"/>
    <w:link w:val="Footer"/>
    <w:uiPriority w:val="99"/>
    <w:rsid w:val="00C90F32"/>
    <w:rPr>
      <w:sz w:val="24"/>
      <w:szCs w:val="24"/>
    </w:rPr>
  </w:style>
  <w:style w:type="character" w:customStyle="1" w:styleId="Heading2Char">
    <w:name w:val="Heading 2 Char"/>
    <w:basedOn w:val="DefaultParagraphFont"/>
    <w:link w:val="Heading2"/>
    <w:rsid w:val="00BD5EE7"/>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D42D47"/>
  </w:style>
  <w:style w:type="character" w:customStyle="1" w:styleId="Heading1Char">
    <w:name w:val="Heading 1 Char"/>
    <w:basedOn w:val="DefaultParagraphFont"/>
    <w:link w:val="Heading1"/>
    <w:rsid w:val="00AC3441"/>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C3441"/>
    <w:pPr>
      <w:spacing w:line="276" w:lineRule="auto"/>
      <w:outlineLvl w:val="9"/>
    </w:pPr>
    <w:rPr>
      <w:color w:val="365F91" w:themeColor="accent1" w:themeShade="BF"/>
      <w:sz w:val="28"/>
      <w:szCs w:val="28"/>
    </w:rPr>
  </w:style>
  <w:style w:type="paragraph" w:styleId="TOC3">
    <w:name w:val="toc 3"/>
    <w:basedOn w:val="Normal"/>
    <w:next w:val="Normal"/>
    <w:autoRedefine/>
    <w:uiPriority w:val="39"/>
    <w:rsid w:val="00AC3441"/>
    <w:pPr>
      <w:ind w:left="480"/>
    </w:pPr>
    <w:rPr>
      <w:rFonts w:asciiTheme="minorHAnsi" w:hAnsiTheme="minorHAnsi"/>
      <w:sz w:val="22"/>
      <w:szCs w:val="22"/>
    </w:rPr>
  </w:style>
  <w:style w:type="paragraph" w:styleId="TOC1">
    <w:name w:val="toc 1"/>
    <w:basedOn w:val="Normal"/>
    <w:next w:val="Normal"/>
    <w:autoRedefine/>
    <w:rsid w:val="00AC3441"/>
    <w:pPr>
      <w:spacing w:before="120"/>
    </w:pPr>
    <w:rPr>
      <w:rFonts w:asciiTheme="minorHAnsi" w:hAnsiTheme="minorHAnsi"/>
      <w:b/>
    </w:rPr>
  </w:style>
  <w:style w:type="paragraph" w:styleId="TOC2">
    <w:name w:val="toc 2"/>
    <w:basedOn w:val="Normal"/>
    <w:next w:val="Normal"/>
    <w:autoRedefine/>
    <w:rsid w:val="00AC3441"/>
    <w:pPr>
      <w:ind w:left="240"/>
    </w:pPr>
    <w:rPr>
      <w:rFonts w:asciiTheme="minorHAnsi" w:hAnsiTheme="minorHAnsi"/>
      <w:b/>
      <w:sz w:val="22"/>
      <w:szCs w:val="22"/>
    </w:rPr>
  </w:style>
  <w:style w:type="paragraph" w:styleId="TOC4">
    <w:name w:val="toc 4"/>
    <w:basedOn w:val="Normal"/>
    <w:next w:val="Normal"/>
    <w:autoRedefine/>
    <w:rsid w:val="00AC3441"/>
    <w:pPr>
      <w:ind w:left="720"/>
    </w:pPr>
    <w:rPr>
      <w:rFonts w:asciiTheme="minorHAnsi" w:hAnsiTheme="minorHAnsi"/>
      <w:sz w:val="20"/>
      <w:szCs w:val="20"/>
    </w:rPr>
  </w:style>
  <w:style w:type="paragraph" w:styleId="TOC5">
    <w:name w:val="toc 5"/>
    <w:basedOn w:val="Normal"/>
    <w:next w:val="Normal"/>
    <w:autoRedefine/>
    <w:rsid w:val="00AC3441"/>
    <w:pPr>
      <w:ind w:left="960"/>
    </w:pPr>
    <w:rPr>
      <w:rFonts w:asciiTheme="minorHAnsi" w:hAnsiTheme="minorHAnsi"/>
      <w:sz w:val="20"/>
      <w:szCs w:val="20"/>
    </w:rPr>
  </w:style>
  <w:style w:type="paragraph" w:styleId="TOC6">
    <w:name w:val="toc 6"/>
    <w:basedOn w:val="Normal"/>
    <w:next w:val="Normal"/>
    <w:autoRedefine/>
    <w:rsid w:val="00AC3441"/>
    <w:pPr>
      <w:ind w:left="1200"/>
    </w:pPr>
    <w:rPr>
      <w:rFonts w:asciiTheme="minorHAnsi" w:hAnsiTheme="minorHAnsi"/>
      <w:sz w:val="20"/>
      <w:szCs w:val="20"/>
    </w:rPr>
  </w:style>
  <w:style w:type="paragraph" w:styleId="TOC7">
    <w:name w:val="toc 7"/>
    <w:basedOn w:val="Normal"/>
    <w:next w:val="Normal"/>
    <w:autoRedefine/>
    <w:rsid w:val="00AC3441"/>
    <w:pPr>
      <w:ind w:left="1440"/>
    </w:pPr>
    <w:rPr>
      <w:rFonts w:asciiTheme="minorHAnsi" w:hAnsiTheme="minorHAnsi"/>
      <w:sz w:val="20"/>
      <w:szCs w:val="20"/>
    </w:rPr>
  </w:style>
  <w:style w:type="paragraph" w:styleId="TOC8">
    <w:name w:val="toc 8"/>
    <w:basedOn w:val="Normal"/>
    <w:next w:val="Normal"/>
    <w:autoRedefine/>
    <w:rsid w:val="00AC3441"/>
    <w:pPr>
      <w:ind w:left="1680"/>
    </w:pPr>
    <w:rPr>
      <w:rFonts w:asciiTheme="minorHAnsi" w:hAnsiTheme="minorHAnsi"/>
      <w:sz w:val="20"/>
      <w:szCs w:val="20"/>
    </w:rPr>
  </w:style>
  <w:style w:type="paragraph" w:styleId="TOC9">
    <w:name w:val="toc 9"/>
    <w:basedOn w:val="Normal"/>
    <w:next w:val="Normal"/>
    <w:autoRedefine/>
    <w:rsid w:val="00AC3441"/>
    <w:pPr>
      <w:ind w:left="1920"/>
    </w:pPr>
    <w:rPr>
      <w:rFonts w:asciiTheme="minorHAnsi" w:hAnsiTheme="minorHAnsi"/>
      <w:sz w:val="20"/>
      <w:szCs w:val="20"/>
    </w:rPr>
  </w:style>
  <w:style w:type="character" w:customStyle="1" w:styleId="HeaderChar">
    <w:name w:val="Header Char"/>
    <w:basedOn w:val="DefaultParagraphFont"/>
    <w:link w:val="Header"/>
    <w:uiPriority w:val="99"/>
    <w:rsid w:val="004D0009"/>
  </w:style>
  <w:style w:type="paragraph" w:styleId="NoSpacing">
    <w:name w:val="No Spacing"/>
    <w:link w:val="NoSpacingChar"/>
    <w:qFormat/>
    <w:rsid w:val="004D0009"/>
    <w:rPr>
      <w:rFonts w:ascii="PMingLiU" w:eastAsiaTheme="minorEastAsia" w:hAnsi="PMingLiU" w:cstheme="minorBidi"/>
      <w:sz w:val="22"/>
      <w:szCs w:val="22"/>
    </w:rPr>
  </w:style>
  <w:style w:type="character" w:customStyle="1" w:styleId="NoSpacingChar">
    <w:name w:val="No Spacing Char"/>
    <w:basedOn w:val="DefaultParagraphFont"/>
    <w:link w:val="NoSpacing"/>
    <w:rsid w:val="004D0009"/>
    <w:rPr>
      <w:rFonts w:ascii="PMingLiU" w:eastAsiaTheme="minorEastAsia" w:hAnsi="PMingLiU" w:cstheme="minorBid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181A"/>
    <w:rPr>
      <w:sz w:val="24"/>
      <w:szCs w:val="24"/>
    </w:rPr>
  </w:style>
  <w:style w:type="paragraph" w:styleId="Heading1">
    <w:name w:val="heading 1"/>
    <w:basedOn w:val="Normal"/>
    <w:next w:val="Normal"/>
    <w:link w:val="Heading1Char"/>
    <w:qFormat/>
    <w:rsid w:val="00AC34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nhideWhenUsed/>
    <w:qFormat/>
    <w:rsid w:val="00BD5E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9461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052FA"/>
    <w:rPr>
      <w:color w:val="0000FF"/>
      <w:u w:val="single"/>
    </w:rPr>
  </w:style>
  <w:style w:type="paragraph" w:styleId="NormalWeb">
    <w:name w:val="Normal (Web)"/>
    <w:basedOn w:val="Normal"/>
    <w:rsid w:val="00B94614"/>
    <w:pPr>
      <w:spacing w:before="100" w:beforeAutospacing="1" w:after="100" w:afterAutospacing="1"/>
    </w:pPr>
  </w:style>
  <w:style w:type="paragraph" w:styleId="Header">
    <w:name w:val="header"/>
    <w:basedOn w:val="Normal"/>
    <w:link w:val="HeaderChar"/>
    <w:uiPriority w:val="99"/>
    <w:rsid w:val="00CC6900"/>
    <w:pPr>
      <w:tabs>
        <w:tab w:val="center" w:pos="4320"/>
        <w:tab w:val="right" w:pos="8640"/>
      </w:tabs>
    </w:pPr>
    <w:rPr>
      <w:sz w:val="20"/>
      <w:szCs w:val="20"/>
    </w:rPr>
  </w:style>
  <w:style w:type="character" w:styleId="FollowedHyperlink">
    <w:name w:val="FollowedHyperlink"/>
    <w:basedOn w:val="DefaultParagraphFont"/>
    <w:rsid w:val="0062141E"/>
    <w:rPr>
      <w:color w:val="800080"/>
      <w:u w:val="single"/>
    </w:rPr>
  </w:style>
  <w:style w:type="paragraph" w:styleId="PlainText">
    <w:name w:val="Plain Text"/>
    <w:basedOn w:val="Normal"/>
    <w:rsid w:val="00063016"/>
    <w:rPr>
      <w:rFonts w:ascii="Courier New" w:hAnsi="Courier New" w:cs="Courier New"/>
      <w:sz w:val="20"/>
      <w:szCs w:val="20"/>
    </w:rPr>
  </w:style>
  <w:style w:type="table" w:styleId="TableGrid">
    <w:name w:val="Table Grid"/>
    <w:basedOn w:val="TableNormal"/>
    <w:rsid w:val="00AA0F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B90E6A"/>
    <w:rPr>
      <w:b/>
      <w:bCs/>
      <w:sz w:val="27"/>
      <w:szCs w:val="27"/>
    </w:rPr>
  </w:style>
  <w:style w:type="paragraph" w:styleId="BalloonText">
    <w:name w:val="Balloon Text"/>
    <w:basedOn w:val="Normal"/>
    <w:link w:val="BalloonTextChar"/>
    <w:rsid w:val="00BE0EA6"/>
    <w:rPr>
      <w:rFonts w:ascii="Tahoma" w:hAnsi="Tahoma" w:cs="Tahoma"/>
      <w:sz w:val="16"/>
      <w:szCs w:val="16"/>
    </w:rPr>
  </w:style>
  <w:style w:type="character" w:customStyle="1" w:styleId="BalloonTextChar">
    <w:name w:val="Balloon Text Char"/>
    <w:basedOn w:val="DefaultParagraphFont"/>
    <w:link w:val="BalloonText"/>
    <w:rsid w:val="00BE0EA6"/>
    <w:rPr>
      <w:rFonts w:ascii="Tahoma" w:hAnsi="Tahoma" w:cs="Tahoma"/>
      <w:sz w:val="16"/>
      <w:szCs w:val="16"/>
    </w:rPr>
  </w:style>
  <w:style w:type="paragraph" w:styleId="ListParagraph">
    <w:name w:val="List Paragraph"/>
    <w:basedOn w:val="Normal"/>
    <w:uiPriority w:val="34"/>
    <w:qFormat/>
    <w:rsid w:val="009664C7"/>
    <w:pPr>
      <w:ind w:left="720"/>
    </w:pPr>
  </w:style>
  <w:style w:type="paragraph" w:styleId="Footer">
    <w:name w:val="footer"/>
    <w:basedOn w:val="Normal"/>
    <w:link w:val="FooterChar"/>
    <w:uiPriority w:val="99"/>
    <w:rsid w:val="00C90F32"/>
    <w:pPr>
      <w:tabs>
        <w:tab w:val="center" w:pos="4680"/>
        <w:tab w:val="right" w:pos="9360"/>
      </w:tabs>
    </w:pPr>
  </w:style>
  <w:style w:type="character" w:customStyle="1" w:styleId="FooterChar">
    <w:name w:val="Footer Char"/>
    <w:basedOn w:val="DefaultParagraphFont"/>
    <w:link w:val="Footer"/>
    <w:uiPriority w:val="99"/>
    <w:rsid w:val="00C90F32"/>
    <w:rPr>
      <w:sz w:val="24"/>
      <w:szCs w:val="24"/>
    </w:rPr>
  </w:style>
  <w:style w:type="character" w:customStyle="1" w:styleId="Heading2Char">
    <w:name w:val="Heading 2 Char"/>
    <w:basedOn w:val="DefaultParagraphFont"/>
    <w:link w:val="Heading2"/>
    <w:rsid w:val="00BD5EE7"/>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D42D47"/>
  </w:style>
  <w:style w:type="character" w:customStyle="1" w:styleId="Heading1Char">
    <w:name w:val="Heading 1 Char"/>
    <w:basedOn w:val="DefaultParagraphFont"/>
    <w:link w:val="Heading1"/>
    <w:rsid w:val="00AC3441"/>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C3441"/>
    <w:pPr>
      <w:spacing w:line="276" w:lineRule="auto"/>
      <w:outlineLvl w:val="9"/>
    </w:pPr>
    <w:rPr>
      <w:color w:val="365F91" w:themeColor="accent1" w:themeShade="BF"/>
      <w:sz w:val="28"/>
      <w:szCs w:val="28"/>
    </w:rPr>
  </w:style>
  <w:style w:type="paragraph" w:styleId="TOC3">
    <w:name w:val="toc 3"/>
    <w:basedOn w:val="Normal"/>
    <w:next w:val="Normal"/>
    <w:autoRedefine/>
    <w:uiPriority w:val="39"/>
    <w:rsid w:val="00AC3441"/>
    <w:pPr>
      <w:ind w:left="480"/>
    </w:pPr>
    <w:rPr>
      <w:rFonts w:asciiTheme="minorHAnsi" w:hAnsiTheme="minorHAnsi"/>
      <w:sz w:val="22"/>
      <w:szCs w:val="22"/>
    </w:rPr>
  </w:style>
  <w:style w:type="paragraph" w:styleId="TOC1">
    <w:name w:val="toc 1"/>
    <w:basedOn w:val="Normal"/>
    <w:next w:val="Normal"/>
    <w:autoRedefine/>
    <w:rsid w:val="00AC3441"/>
    <w:pPr>
      <w:spacing w:before="120"/>
    </w:pPr>
    <w:rPr>
      <w:rFonts w:asciiTheme="minorHAnsi" w:hAnsiTheme="minorHAnsi"/>
      <w:b/>
    </w:rPr>
  </w:style>
  <w:style w:type="paragraph" w:styleId="TOC2">
    <w:name w:val="toc 2"/>
    <w:basedOn w:val="Normal"/>
    <w:next w:val="Normal"/>
    <w:autoRedefine/>
    <w:rsid w:val="00AC3441"/>
    <w:pPr>
      <w:ind w:left="240"/>
    </w:pPr>
    <w:rPr>
      <w:rFonts w:asciiTheme="minorHAnsi" w:hAnsiTheme="minorHAnsi"/>
      <w:b/>
      <w:sz w:val="22"/>
      <w:szCs w:val="22"/>
    </w:rPr>
  </w:style>
  <w:style w:type="paragraph" w:styleId="TOC4">
    <w:name w:val="toc 4"/>
    <w:basedOn w:val="Normal"/>
    <w:next w:val="Normal"/>
    <w:autoRedefine/>
    <w:rsid w:val="00AC3441"/>
    <w:pPr>
      <w:ind w:left="720"/>
    </w:pPr>
    <w:rPr>
      <w:rFonts w:asciiTheme="minorHAnsi" w:hAnsiTheme="minorHAnsi"/>
      <w:sz w:val="20"/>
      <w:szCs w:val="20"/>
    </w:rPr>
  </w:style>
  <w:style w:type="paragraph" w:styleId="TOC5">
    <w:name w:val="toc 5"/>
    <w:basedOn w:val="Normal"/>
    <w:next w:val="Normal"/>
    <w:autoRedefine/>
    <w:rsid w:val="00AC3441"/>
    <w:pPr>
      <w:ind w:left="960"/>
    </w:pPr>
    <w:rPr>
      <w:rFonts w:asciiTheme="minorHAnsi" w:hAnsiTheme="minorHAnsi"/>
      <w:sz w:val="20"/>
      <w:szCs w:val="20"/>
    </w:rPr>
  </w:style>
  <w:style w:type="paragraph" w:styleId="TOC6">
    <w:name w:val="toc 6"/>
    <w:basedOn w:val="Normal"/>
    <w:next w:val="Normal"/>
    <w:autoRedefine/>
    <w:rsid w:val="00AC3441"/>
    <w:pPr>
      <w:ind w:left="1200"/>
    </w:pPr>
    <w:rPr>
      <w:rFonts w:asciiTheme="minorHAnsi" w:hAnsiTheme="minorHAnsi"/>
      <w:sz w:val="20"/>
      <w:szCs w:val="20"/>
    </w:rPr>
  </w:style>
  <w:style w:type="paragraph" w:styleId="TOC7">
    <w:name w:val="toc 7"/>
    <w:basedOn w:val="Normal"/>
    <w:next w:val="Normal"/>
    <w:autoRedefine/>
    <w:rsid w:val="00AC3441"/>
    <w:pPr>
      <w:ind w:left="1440"/>
    </w:pPr>
    <w:rPr>
      <w:rFonts w:asciiTheme="minorHAnsi" w:hAnsiTheme="minorHAnsi"/>
      <w:sz w:val="20"/>
      <w:szCs w:val="20"/>
    </w:rPr>
  </w:style>
  <w:style w:type="paragraph" w:styleId="TOC8">
    <w:name w:val="toc 8"/>
    <w:basedOn w:val="Normal"/>
    <w:next w:val="Normal"/>
    <w:autoRedefine/>
    <w:rsid w:val="00AC3441"/>
    <w:pPr>
      <w:ind w:left="1680"/>
    </w:pPr>
    <w:rPr>
      <w:rFonts w:asciiTheme="minorHAnsi" w:hAnsiTheme="minorHAnsi"/>
      <w:sz w:val="20"/>
      <w:szCs w:val="20"/>
    </w:rPr>
  </w:style>
  <w:style w:type="paragraph" w:styleId="TOC9">
    <w:name w:val="toc 9"/>
    <w:basedOn w:val="Normal"/>
    <w:next w:val="Normal"/>
    <w:autoRedefine/>
    <w:rsid w:val="00AC3441"/>
    <w:pPr>
      <w:ind w:left="1920"/>
    </w:pPr>
    <w:rPr>
      <w:rFonts w:asciiTheme="minorHAnsi" w:hAnsiTheme="minorHAnsi"/>
      <w:sz w:val="20"/>
      <w:szCs w:val="20"/>
    </w:rPr>
  </w:style>
  <w:style w:type="character" w:customStyle="1" w:styleId="HeaderChar">
    <w:name w:val="Header Char"/>
    <w:basedOn w:val="DefaultParagraphFont"/>
    <w:link w:val="Header"/>
    <w:uiPriority w:val="99"/>
    <w:rsid w:val="004D0009"/>
  </w:style>
  <w:style w:type="paragraph" w:styleId="NoSpacing">
    <w:name w:val="No Spacing"/>
    <w:link w:val="NoSpacingChar"/>
    <w:qFormat/>
    <w:rsid w:val="004D0009"/>
    <w:rPr>
      <w:rFonts w:ascii="PMingLiU" w:eastAsiaTheme="minorEastAsia" w:hAnsi="PMingLiU" w:cstheme="minorBidi"/>
      <w:sz w:val="22"/>
      <w:szCs w:val="22"/>
    </w:rPr>
  </w:style>
  <w:style w:type="character" w:customStyle="1" w:styleId="NoSpacingChar">
    <w:name w:val="No Spacing Char"/>
    <w:basedOn w:val="DefaultParagraphFont"/>
    <w:link w:val="NoSpacing"/>
    <w:rsid w:val="004D0009"/>
    <w:rPr>
      <w:rFonts w:ascii="PMingLiU" w:eastAsiaTheme="minorEastAsia" w:hAnsi="PMingLiU"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22865">
      <w:bodyDiv w:val="1"/>
      <w:marLeft w:val="0"/>
      <w:marRight w:val="0"/>
      <w:marTop w:val="0"/>
      <w:marBottom w:val="0"/>
      <w:divBdr>
        <w:top w:val="none" w:sz="0" w:space="0" w:color="auto"/>
        <w:left w:val="none" w:sz="0" w:space="0" w:color="auto"/>
        <w:bottom w:val="none" w:sz="0" w:space="0" w:color="auto"/>
        <w:right w:val="none" w:sz="0" w:space="0" w:color="auto"/>
      </w:divBdr>
    </w:div>
    <w:div w:id="576792011">
      <w:bodyDiv w:val="1"/>
      <w:marLeft w:val="0"/>
      <w:marRight w:val="0"/>
      <w:marTop w:val="0"/>
      <w:marBottom w:val="0"/>
      <w:divBdr>
        <w:top w:val="none" w:sz="0" w:space="0" w:color="auto"/>
        <w:left w:val="none" w:sz="0" w:space="0" w:color="auto"/>
        <w:bottom w:val="none" w:sz="0" w:space="0" w:color="auto"/>
        <w:right w:val="none" w:sz="0" w:space="0" w:color="auto"/>
      </w:divBdr>
    </w:div>
    <w:div w:id="2145544158">
      <w:bodyDiv w:val="1"/>
      <w:marLeft w:val="0"/>
      <w:marRight w:val="0"/>
      <w:marTop w:val="0"/>
      <w:marBottom w:val="0"/>
      <w:divBdr>
        <w:top w:val="none" w:sz="0" w:space="0" w:color="auto"/>
        <w:left w:val="none" w:sz="0" w:space="0" w:color="auto"/>
        <w:bottom w:val="none" w:sz="0" w:space="0" w:color="auto"/>
        <w:right w:val="none" w:sz="0" w:space="0" w:color="auto"/>
      </w:divBdr>
      <w:divsChild>
        <w:div w:id="56981464">
          <w:marLeft w:val="0"/>
          <w:marRight w:val="0"/>
          <w:marTop w:val="0"/>
          <w:marBottom w:val="0"/>
          <w:divBdr>
            <w:top w:val="none" w:sz="0" w:space="0" w:color="auto"/>
            <w:left w:val="none" w:sz="0" w:space="0" w:color="auto"/>
            <w:bottom w:val="none" w:sz="0" w:space="0" w:color="auto"/>
            <w:right w:val="none" w:sz="0" w:space="0" w:color="auto"/>
          </w:divBdr>
          <w:divsChild>
            <w:div w:id="703559238">
              <w:marLeft w:val="0"/>
              <w:marRight w:val="0"/>
              <w:marTop w:val="0"/>
              <w:marBottom w:val="0"/>
              <w:divBdr>
                <w:top w:val="none" w:sz="0" w:space="0" w:color="auto"/>
                <w:left w:val="none" w:sz="0" w:space="0" w:color="auto"/>
                <w:bottom w:val="none" w:sz="0" w:space="0" w:color="auto"/>
                <w:right w:val="none" w:sz="0" w:space="0" w:color="auto"/>
              </w:divBdr>
            </w:div>
          </w:divsChild>
        </w:div>
        <w:div w:id="1689527819">
          <w:marLeft w:val="0"/>
          <w:marRight w:val="0"/>
          <w:marTop w:val="0"/>
          <w:marBottom w:val="0"/>
          <w:divBdr>
            <w:top w:val="none" w:sz="0" w:space="0" w:color="auto"/>
            <w:left w:val="none" w:sz="0" w:space="0" w:color="auto"/>
            <w:bottom w:val="none" w:sz="0" w:space="0" w:color="auto"/>
            <w:right w:val="none" w:sz="0" w:space="0" w:color="auto"/>
          </w:divBdr>
          <w:divsChild>
            <w:div w:id="2347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arth.google.com/" TargetMode="Externa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DFBB98809CC764C885DEFBFDF4E869B"/>
        <w:category>
          <w:name w:val="General"/>
          <w:gallery w:val="placeholder"/>
        </w:category>
        <w:types>
          <w:type w:val="bbPlcHdr"/>
        </w:types>
        <w:behaviors>
          <w:behavior w:val="content"/>
        </w:behaviors>
        <w:guid w:val="{18F0A03D-13AF-2341-BB9D-3B88CD18C92D}"/>
      </w:docPartPr>
      <w:docPartBody>
        <w:p w14:paraId="0D088CF2" w14:textId="602CCD96" w:rsidR="00063FEF" w:rsidRDefault="001103E7" w:rsidP="001103E7">
          <w:pPr>
            <w:pStyle w:val="BDFBB98809CC764C885DEFBFDF4E869B"/>
          </w:pPr>
          <w:r>
            <w:t>[Type text]</w:t>
          </w:r>
        </w:p>
      </w:docPartBody>
    </w:docPart>
    <w:docPart>
      <w:docPartPr>
        <w:name w:val="12BDF67E2E9591468409185FFC624BC5"/>
        <w:category>
          <w:name w:val="General"/>
          <w:gallery w:val="placeholder"/>
        </w:category>
        <w:types>
          <w:type w:val="bbPlcHdr"/>
        </w:types>
        <w:behaviors>
          <w:behavior w:val="content"/>
        </w:behaviors>
        <w:guid w:val="{4AA197D5-8C35-FD4D-8040-D20BF4595F4A}"/>
      </w:docPartPr>
      <w:docPartBody>
        <w:p w14:paraId="6B46F9FC" w14:textId="0EA61F5F" w:rsidR="00063FEF" w:rsidRDefault="001103E7" w:rsidP="001103E7">
          <w:pPr>
            <w:pStyle w:val="12BDF67E2E9591468409185FFC624BC5"/>
          </w:pPr>
          <w:r>
            <w:t>[Type text]</w:t>
          </w:r>
        </w:p>
      </w:docPartBody>
    </w:docPart>
    <w:docPart>
      <w:docPartPr>
        <w:name w:val="721DF0BB3BE7CF45B80865508C84ABC7"/>
        <w:category>
          <w:name w:val="General"/>
          <w:gallery w:val="placeholder"/>
        </w:category>
        <w:types>
          <w:type w:val="bbPlcHdr"/>
        </w:types>
        <w:behaviors>
          <w:behavior w:val="content"/>
        </w:behaviors>
        <w:guid w:val="{75A242C6-4C9B-8B4A-9886-7119DA4A108A}"/>
      </w:docPartPr>
      <w:docPartBody>
        <w:p w14:paraId="4B771C2A" w14:textId="4A3D6468" w:rsidR="00063FEF" w:rsidRDefault="001103E7" w:rsidP="001103E7">
          <w:pPr>
            <w:pStyle w:val="721DF0BB3BE7CF45B80865508C84ABC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PMingLiU">
    <w:altName w:val="新細明體"/>
    <w:charset w:val="88"/>
    <w:family w:val="roman"/>
    <w:pitch w:val="variable"/>
    <w:sig w:usb0="A00002FF" w:usb1="28CFFCFA" w:usb2="00000016" w:usb3="00000000" w:csb0="00100001"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3E7"/>
    <w:rsid w:val="00063FEF"/>
    <w:rsid w:val="000F1E70"/>
    <w:rsid w:val="001103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1B724D88AF8D4EA4566F3D2A5EF38E">
    <w:name w:val="2A1B724D88AF8D4EA4566F3D2A5EF38E"/>
    <w:rsid w:val="001103E7"/>
  </w:style>
  <w:style w:type="paragraph" w:customStyle="1" w:styleId="00E7832EDED21446B6FB4D7323355C0A">
    <w:name w:val="00E7832EDED21446B6FB4D7323355C0A"/>
    <w:rsid w:val="001103E7"/>
  </w:style>
  <w:style w:type="paragraph" w:customStyle="1" w:styleId="BDFBB98809CC764C885DEFBFDF4E869B">
    <w:name w:val="BDFBB98809CC764C885DEFBFDF4E869B"/>
    <w:rsid w:val="001103E7"/>
  </w:style>
  <w:style w:type="paragraph" w:customStyle="1" w:styleId="12BDF67E2E9591468409185FFC624BC5">
    <w:name w:val="12BDF67E2E9591468409185FFC624BC5"/>
    <w:rsid w:val="001103E7"/>
  </w:style>
  <w:style w:type="paragraph" w:customStyle="1" w:styleId="721DF0BB3BE7CF45B80865508C84ABC7">
    <w:name w:val="721DF0BB3BE7CF45B80865508C84ABC7"/>
    <w:rsid w:val="001103E7"/>
  </w:style>
  <w:style w:type="paragraph" w:customStyle="1" w:styleId="BD27188614749A459118C74A797CB765">
    <w:name w:val="BD27188614749A459118C74A797CB765"/>
    <w:rsid w:val="001103E7"/>
  </w:style>
  <w:style w:type="paragraph" w:customStyle="1" w:styleId="7530CBF96A861F4BA9B791521D987C05">
    <w:name w:val="7530CBF96A861F4BA9B791521D987C05"/>
    <w:rsid w:val="001103E7"/>
  </w:style>
  <w:style w:type="paragraph" w:customStyle="1" w:styleId="AB8EC6ECBD407E41A6D2280E29DAB918">
    <w:name w:val="AB8EC6ECBD407E41A6D2280E29DAB918"/>
    <w:rsid w:val="001103E7"/>
  </w:style>
  <w:style w:type="paragraph" w:customStyle="1" w:styleId="B3D194DE11F512429025F08AC7B2727F">
    <w:name w:val="B3D194DE11F512429025F08AC7B2727F"/>
    <w:rsid w:val="001103E7"/>
  </w:style>
  <w:style w:type="paragraph" w:customStyle="1" w:styleId="869CCB651B00A341B985B9F8305BA887">
    <w:name w:val="869CCB651B00A341B985B9F8305BA887"/>
    <w:rsid w:val="001103E7"/>
  </w:style>
  <w:style w:type="paragraph" w:customStyle="1" w:styleId="2101EADA02AEE24F8DA547CC7EF598EF">
    <w:name w:val="2101EADA02AEE24F8DA547CC7EF598EF"/>
    <w:rsid w:val="001103E7"/>
  </w:style>
  <w:style w:type="paragraph" w:customStyle="1" w:styleId="9A290B83B35F884D8C87DC7858E96872">
    <w:name w:val="9A290B83B35F884D8C87DC7858E96872"/>
    <w:rsid w:val="001103E7"/>
  </w:style>
  <w:style w:type="paragraph" w:customStyle="1" w:styleId="133B97474DD9214A8B63C196C601BBBC">
    <w:name w:val="133B97474DD9214A8B63C196C601BBBC"/>
    <w:rsid w:val="001103E7"/>
  </w:style>
  <w:style w:type="paragraph" w:customStyle="1" w:styleId="23336541F925244D99E527F5C07253B8">
    <w:name w:val="23336541F925244D99E527F5C07253B8"/>
    <w:rsid w:val="001103E7"/>
  </w:style>
  <w:style w:type="paragraph" w:customStyle="1" w:styleId="0DBAC3E3DCCBA941B746B5E132735F20">
    <w:name w:val="0DBAC3E3DCCBA941B746B5E132735F20"/>
    <w:rsid w:val="001103E7"/>
  </w:style>
  <w:style w:type="paragraph" w:customStyle="1" w:styleId="69B3C73607F0954B8331B87940D410CE">
    <w:name w:val="69B3C73607F0954B8331B87940D410CE"/>
    <w:rsid w:val="001103E7"/>
  </w:style>
  <w:style w:type="paragraph" w:customStyle="1" w:styleId="A1BDE646B725A540B3595A47AC68FDDB">
    <w:name w:val="A1BDE646B725A540B3595A47AC68FDDB"/>
    <w:rsid w:val="001103E7"/>
  </w:style>
  <w:style w:type="paragraph" w:customStyle="1" w:styleId="9EE7201C24CFF546A9944298B7A6B16E">
    <w:name w:val="9EE7201C24CFF546A9944298B7A6B16E"/>
    <w:rsid w:val="001103E7"/>
  </w:style>
  <w:style w:type="paragraph" w:customStyle="1" w:styleId="E62ADEA796F2B44C910CD6A9192FD33D">
    <w:name w:val="E62ADEA796F2B44C910CD6A9192FD33D"/>
    <w:rsid w:val="001103E7"/>
  </w:style>
  <w:style w:type="paragraph" w:customStyle="1" w:styleId="B40D3C3A2F72244F97A58A4CF2FA574C">
    <w:name w:val="B40D3C3A2F72244F97A58A4CF2FA574C"/>
    <w:rsid w:val="001103E7"/>
  </w:style>
  <w:style w:type="paragraph" w:customStyle="1" w:styleId="5194F72E87CB594CBE31518AE804DE76">
    <w:name w:val="5194F72E87CB594CBE31518AE804DE76"/>
    <w:rsid w:val="000F1E70"/>
  </w:style>
  <w:style w:type="paragraph" w:customStyle="1" w:styleId="E61AA28FB0110F46B2BD13943D9664E7">
    <w:name w:val="E61AA28FB0110F46B2BD13943D9664E7"/>
    <w:rsid w:val="000F1E70"/>
  </w:style>
  <w:style w:type="paragraph" w:customStyle="1" w:styleId="B3E0279065A9124FA7741A6E4E608A9B">
    <w:name w:val="B3E0279065A9124FA7741A6E4E608A9B"/>
    <w:rsid w:val="000F1E70"/>
  </w:style>
  <w:style w:type="paragraph" w:customStyle="1" w:styleId="05195FFB9F0A464E8552519852BF5932">
    <w:name w:val="05195FFB9F0A464E8552519852BF5932"/>
    <w:rsid w:val="000F1E70"/>
  </w:style>
  <w:style w:type="paragraph" w:customStyle="1" w:styleId="CE4E3AD448CF7044BC7D2F40C32264FC">
    <w:name w:val="CE4E3AD448CF7044BC7D2F40C32264FC"/>
    <w:rsid w:val="000F1E70"/>
  </w:style>
  <w:style w:type="paragraph" w:customStyle="1" w:styleId="006DA6943315334B8E06BCDA788FF805">
    <w:name w:val="006DA6943315334B8E06BCDA788FF805"/>
    <w:rsid w:val="000F1E7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1B724D88AF8D4EA4566F3D2A5EF38E">
    <w:name w:val="2A1B724D88AF8D4EA4566F3D2A5EF38E"/>
    <w:rsid w:val="001103E7"/>
  </w:style>
  <w:style w:type="paragraph" w:customStyle="1" w:styleId="00E7832EDED21446B6FB4D7323355C0A">
    <w:name w:val="00E7832EDED21446B6FB4D7323355C0A"/>
    <w:rsid w:val="001103E7"/>
  </w:style>
  <w:style w:type="paragraph" w:customStyle="1" w:styleId="BDFBB98809CC764C885DEFBFDF4E869B">
    <w:name w:val="BDFBB98809CC764C885DEFBFDF4E869B"/>
    <w:rsid w:val="001103E7"/>
  </w:style>
  <w:style w:type="paragraph" w:customStyle="1" w:styleId="12BDF67E2E9591468409185FFC624BC5">
    <w:name w:val="12BDF67E2E9591468409185FFC624BC5"/>
    <w:rsid w:val="001103E7"/>
  </w:style>
  <w:style w:type="paragraph" w:customStyle="1" w:styleId="721DF0BB3BE7CF45B80865508C84ABC7">
    <w:name w:val="721DF0BB3BE7CF45B80865508C84ABC7"/>
    <w:rsid w:val="001103E7"/>
  </w:style>
  <w:style w:type="paragraph" w:customStyle="1" w:styleId="BD27188614749A459118C74A797CB765">
    <w:name w:val="BD27188614749A459118C74A797CB765"/>
    <w:rsid w:val="001103E7"/>
  </w:style>
  <w:style w:type="paragraph" w:customStyle="1" w:styleId="7530CBF96A861F4BA9B791521D987C05">
    <w:name w:val="7530CBF96A861F4BA9B791521D987C05"/>
    <w:rsid w:val="001103E7"/>
  </w:style>
  <w:style w:type="paragraph" w:customStyle="1" w:styleId="AB8EC6ECBD407E41A6D2280E29DAB918">
    <w:name w:val="AB8EC6ECBD407E41A6D2280E29DAB918"/>
    <w:rsid w:val="001103E7"/>
  </w:style>
  <w:style w:type="paragraph" w:customStyle="1" w:styleId="B3D194DE11F512429025F08AC7B2727F">
    <w:name w:val="B3D194DE11F512429025F08AC7B2727F"/>
    <w:rsid w:val="001103E7"/>
  </w:style>
  <w:style w:type="paragraph" w:customStyle="1" w:styleId="869CCB651B00A341B985B9F8305BA887">
    <w:name w:val="869CCB651B00A341B985B9F8305BA887"/>
    <w:rsid w:val="001103E7"/>
  </w:style>
  <w:style w:type="paragraph" w:customStyle="1" w:styleId="2101EADA02AEE24F8DA547CC7EF598EF">
    <w:name w:val="2101EADA02AEE24F8DA547CC7EF598EF"/>
    <w:rsid w:val="001103E7"/>
  </w:style>
  <w:style w:type="paragraph" w:customStyle="1" w:styleId="9A290B83B35F884D8C87DC7858E96872">
    <w:name w:val="9A290B83B35F884D8C87DC7858E96872"/>
    <w:rsid w:val="001103E7"/>
  </w:style>
  <w:style w:type="paragraph" w:customStyle="1" w:styleId="133B97474DD9214A8B63C196C601BBBC">
    <w:name w:val="133B97474DD9214A8B63C196C601BBBC"/>
    <w:rsid w:val="001103E7"/>
  </w:style>
  <w:style w:type="paragraph" w:customStyle="1" w:styleId="23336541F925244D99E527F5C07253B8">
    <w:name w:val="23336541F925244D99E527F5C07253B8"/>
    <w:rsid w:val="001103E7"/>
  </w:style>
  <w:style w:type="paragraph" w:customStyle="1" w:styleId="0DBAC3E3DCCBA941B746B5E132735F20">
    <w:name w:val="0DBAC3E3DCCBA941B746B5E132735F20"/>
    <w:rsid w:val="001103E7"/>
  </w:style>
  <w:style w:type="paragraph" w:customStyle="1" w:styleId="69B3C73607F0954B8331B87940D410CE">
    <w:name w:val="69B3C73607F0954B8331B87940D410CE"/>
    <w:rsid w:val="001103E7"/>
  </w:style>
  <w:style w:type="paragraph" w:customStyle="1" w:styleId="A1BDE646B725A540B3595A47AC68FDDB">
    <w:name w:val="A1BDE646B725A540B3595A47AC68FDDB"/>
    <w:rsid w:val="001103E7"/>
  </w:style>
  <w:style w:type="paragraph" w:customStyle="1" w:styleId="9EE7201C24CFF546A9944298B7A6B16E">
    <w:name w:val="9EE7201C24CFF546A9944298B7A6B16E"/>
    <w:rsid w:val="001103E7"/>
  </w:style>
  <w:style w:type="paragraph" w:customStyle="1" w:styleId="E62ADEA796F2B44C910CD6A9192FD33D">
    <w:name w:val="E62ADEA796F2B44C910CD6A9192FD33D"/>
    <w:rsid w:val="001103E7"/>
  </w:style>
  <w:style w:type="paragraph" w:customStyle="1" w:styleId="B40D3C3A2F72244F97A58A4CF2FA574C">
    <w:name w:val="B40D3C3A2F72244F97A58A4CF2FA574C"/>
    <w:rsid w:val="001103E7"/>
  </w:style>
  <w:style w:type="paragraph" w:customStyle="1" w:styleId="5194F72E87CB594CBE31518AE804DE76">
    <w:name w:val="5194F72E87CB594CBE31518AE804DE76"/>
    <w:rsid w:val="000F1E70"/>
  </w:style>
  <w:style w:type="paragraph" w:customStyle="1" w:styleId="E61AA28FB0110F46B2BD13943D9664E7">
    <w:name w:val="E61AA28FB0110F46B2BD13943D9664E7"/>
    <w:rsid w:val="000F1E70"/>
  </w:style>
  <w:style w:type="paragraph" w:customStyle="1" w:styleId="B3E0279065A9124FA7741A6E4E608A9B">
    <w:name w:val="B3E0279065A9124FA7741A6E4E608A9B"/>
    <w:rsid w:val="000F1E70"/>
  </w:style>
  <w:style w:type="paragraph" w:customStyle="1" w:styleId="05195FFB9F0A464E8552519852BF5932">
    <w:name w:val="05195FFB9F0A464E8552519852BF5932"/>
    <w:rsid w:val="000F1E70"/>
  </w:style>
  <w:style w:type="paragraph" w:customStyle="1" w:styleId="CE4E3AD448CF7044BC7D2F40C32264FC">
    <w:name w:val="CE4E3AD448CF7044BC7D2F40C32264FC"/>
    <w:rsid w:val="000F1E70"/>
  </w:style>
  <w:style w:type="paragraph" w:customStyle="1" w:styleId="006DA6943315334B8E06BCDA788FF805">
    <w:name w:val="006DA6943315334B8E06BCDA788FF805"/>
    <w:rsid w:val="000F1E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6F08-C696-1B48-AF92-E60D57808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1924</Words>
  <Characters>10972</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GEO210B Spring 2007</vt:lpstr>
    </vt:vector>
  </TitlesOfParts>
  <Company>Princeton University</Company>
  <LinksUpToDate>false</LinksUpToDate>
  <CharactersWithSpaces>12871</CharactersWithSpaces>
  <SharedDoc>false</SharedDoc>
  <HLinks>
    <vt:vector size="18" baseType="variant">
      <vt:variant>
        <vt:i4>6160465</vt:i4>
      </vt:variant>
      <vt:variant>
        <vt:i4>6</vt:i4>
      </vt:variant>
      <vt:variant>
        <vt:i4>0</vt:i4>
      </vt:variant>
      <vt:variant>
        <vt:i4>5</vt:i4>
      </vt:variant>
      <vt:variant>
        <vt:lpwstr>http://earth.google.com/</vt:lpwstr>
      </vt:variant>
      <vt:variant>
        <vt:lpwstr/>
      </vt:variant>
      <vt:variant>
        <vt:i4>131120</vt:i4>
      </vt:variant>
      <vt:variant>
        <vt:i4>3</vt:i4>
      </vt:variant>
      <vt:variant>
        <vt:i4>0</vt:i4>
      </vt:variant>
      <vt:variant>
        <vt:i4>5</vt:i4>
      </vt:variant>
      <vt:variant>
        <vt:lpwstr>mailto:laurel@princeton.edu</vt:lpwstr>
      </vt:variant>
      <vt:variant>
        <vt:lpwstr/>
      </vt:variant>
      <vt:variant>
        <vt:i4>7667804</vt:i4>
      </vt:variant>
      <vt:variant>
        <vt:i4>0</vt:i4>
      </vt:variant>
      <vt:variant>
        <vt:i4>0</vt:i4>
      </vt:variant>
      <vt:variant>
        <vt:i4>5</vt:i4>
      </vt:variant>
      <vt:variant>
        <vt:lpwstr>http://serc.carleton.edu/sp/library/google_earth/UserGuide.html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GEO210B Spring 2007</dc:title>
  <dc:creator>laurel</dc:creator>
  <cp:lastModifiedBy>LPG</cp:lastModifiedBy>
  <cp:revision>4</cp:revision>
  <cp:lastPrinted>2013-02-19T04:05:00Z</cp:lastPrinted>
  <dcterms:created xsi:type="dcterms:W3CDTF">2013-02-23T00:34:00Z</dcterms:created>
  <dcterms:modified xsi:type="dcterms:W3CDTF">2013-02-23T19:26:00Z</dcterms:modified>
</cp:coreProperties>
</file>