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 Id="rId4"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091F89" w:rsidRDefault="00091F89">
      <w:r>
        <w:t>Red, Blue and Purple States</w:t>
      </w:r>
    </w:p>
    <w:p w:rsidR="00091F89" w:rsidRDefault="00091F89">
      <w:r>
        <w:t>POSC 122 – Fall 2008</w:t>
      </w:r>
    </w:p>
    <w:p w:rsidR="00091F89" w:rsidRDefault="00091F89"/>
    <w:p w:rsidR="001F50E1" w:rsidRDefault="001F50E1">
      <w:r>
        <w:t xml:space="preserve">Are there really one-party states that are either Republican Red or Democratic Blue? </w:t>
      </w:r>
      <w:proofErr w:type="gramStart"/>
      <w:r>
        <w:t>Some ways to quantitatively answer this question.</w:t>
      </w:r>
      <w:proofErr w:type="gramEnd"/>
    </w:p>
    <w:p w:rsidR="001F50E1" w:rsidRDefault="001F50E1">
      <w:r>
        <w:t>Are both Senators from the same party over the past 18-24 years?</w:t>
      </w:r>
      <w:r w:rsidR="00091F89">
        <w:t xml:space="preserve">  </w:t>
      </w:r>
      <w:proofErr w:type="gramStart"/>
      <w:r>
        <w:t>Is the state’s delegation to the House of Representatives dominated by one party</w:t>
      </w:r>
      <w:proofErr w:type="gramEnd"/>
      <w:r>
        <w:t xml:space="preserve"> over the past two decades?  What about the Governor?  Has one party controlled the state legislatures during most of this period?  What about the vote of the state for President in the last five elections?  Which if any of the previous offices seem to be most correlated with the Presidential outcome?</w:t>
      </w:r>
    </w:p>
    <w:p w:rsidR="001F50E1" w:rsidRDefault="001F50E1">
      <w:r>
        <w:t>There may be intervening variables that explain anomalies and you need to anticipate these.  If four of the five governors were Republican, for instance, perhaps some exogenous factor explains the one Democrat (e.g., a Republican corruption scandal).  You might then be safe in seeing Republican domination in the Governor’s office of this state.</w:t>
      </w:r>
    </w:p>
    <w:p w:rsidR="00091F89" w:rsidRDefault="001F50E1">
      <w:r>
        <w:t xml:space="preserve">Case selection should be given considerable thought.  If you choose </w:t>
      </w:r>
      <w:proofErr w:type="gramStart"/>
      <w:r>
        <w:t>state’s</w:t>
      </w:r>
      <w:proofErr w:type="gramEnd"/>
      <w:r>
        <w:t xml:space="preserve"> only from one region</w:t>
      </w:r>
      <w:r w:rsidR="00091F89">
        <w:t xml:space="preserve">, you will be able to give an answer for a region but not be able to say much beyond that.  If you choose states randomly, you may not be able to discern particular patterns in regions.  If you choose states typically regarded as very Red or very </w:t>
      </w:r>
      <w:proofErr w:type="gramStart"/>
      <w:r w:rsidR="00091F89">
        <w:t>Blue ….</w:t>
      </w:r>
      <w:proofErr w:type="gramEnd"/>
    </w:p>
    <w:p w:rsidR="001F50E1" w:rsidRDefault="00091F89">
      <w:proofErr w:type="gramStart"/>
      <w:r>
        <w:t>Minimum of twelve states.</w:t>
      </w:r>
      <w:proofErr w:type="gramEnd"/>
      <w:r>
        <w:t xml:space="preserve">  </w:t>
      </w:r>
      <w:proofErr w:type="gramStart"/>
      <w:r>
        <w:t>Five to ten pages of text, unlimited pages for tables.</w:t>
      </w:r>
      <w:proofErr w:type="gramEnd"/>
    </w:p>
    <w:sectPr w:rsidR="001F50E1" w:rsidSect="001F50E1">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25"/>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doNotVertAlignCellWithSp/>
    <w:doNotBreakConstrainedForcedTable/>
    <w:useAnsiKerningPairs/>
    <w:cachedColBalance/>
    <w:splitPgBreakAndParaMark/>
  </w:compat>
  <w:rsids>
    <w:rsidRoot w:val="001F50E1"/>
    <w:rsid w:val="00091F89"/>
    <w:rsid w:val="001F50E1"/>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218"/>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0</Words>
  <Characters>0</Characters>
  <Application>Microsoft Word 12.0.0</Application>
  <DocSecurity>0</DocSecurity>
  <Lines>1</Lines>
  <Paragraphs>1</Paragraphs>
  <ScaleCrop>false</ScaleCrop>
  <Company>Carleton College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K</dc:creator>
  <cp:keywords/>
  <cp:lastModifiedBy>R K</cp:lastModifiedBy>
  <cp:revision>1</cp:revision>
  <dcterms:created xsi:type="dcterms:W3CDTF">2008-09-07T17:56:00Z</dcterms:created>
  <dcterms:modified xsi:type="dcterms:W3CDTF">2008-09-07T18:21:00Z</dcterms:modified>
</cp:coreProperties>
</file>