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6A1" w:rsidRPr="007049C7" w:rsidRDefault="00D721E3" w:rsidP="00C6787A">
      <w:pPr>
        <w:jc w:val="center"/>
        <w:rPr>
          <w:rFonts w:ascii="Arial" w:hAnsi="Arial"/>
          <w:b/>
          <w:sz w:val="28"/>
        </w:rPr>
      </w:pPr>
      <w:r>
        <w:rPr>
          <w:rFonts w:ascii="Arial" w:hAnsi="Arial"/>
          <w:b/>
          <w:sz w:val="28"/>
        </w:rPr>
        <w:t>GEO</w:t>
      </w:r>
      <w:r w:rsidR="007156A1" w:rsidRPr="007049C7">
        <w:rPr>
          <w:rFonts w:ascii="Arial" w:hAnsi="Arial"/>
          <w:b/>
          <w:sz w:val="28"/>
        </w:rPr>
        <w:t>1</w:t>
      </w:r>
      <w:r w:rsidR="00C97334" w:rsidRPr="007049C7">
        <w:rPr>
          <w:rFonts w:ascii="Arial" w:hAnsi="Arial"/>
          <w:b/>
          <w:sz w:val="28"/>
        </w:rPr>
        <w:t>1</w:t>
      </w:r>
      <w:r w:rsidR="003A485A" w:rsidRPr="007049C7">
        <w:rPr>
          <w:rFonts w:ascii="Arial" w:hAnsi="Arial"/>
          <w:b/>
          <w:sz w:val="28"/>
        </w:rPr>
        <w:t>01</w:t>
      </w:r>
      <w:r w:rsidR="00FD7E9D">
        <w:rPr>
          <w:rFonts w:ascii="Arial" w:hAnsi="Arial"/>
          <w:b/>
          <w:sz w:val="28"/>
        </w:rPr>
        <w:t>.</w:t>
      </w:r>
      <w:r w:rsidR="008674A8" w:rsidRPr="007049C7">
        <w:rPr>
          <w:rFonts w:ascii="Arial" w:hAnsi="Arial"/>
          <w:b/>
          <w:sz w:val="28"/>
        </w:rPr>
        <w:t>PRINCIPLES OF EARTH SCIENCE LAB</w:t>
      </w:r>
      <w:r w:rsidR="005769F9">
        <w:rPr>
          <w:rFonts w:ascii="Arial" w:hAnsi="Arial"/>
          <w:b/>
          <w:sz w:val="28"/>
        </w:rPr>
        <w:t xml:space="preserve"> </w:t>
      </w:r>
    </w:p>
    <w:p w:rsidR="007156A1" w:rsidRPr="004F5CC8" w:rsidRDefault="007156A1" w:rsidP="008647C5">
      <w:pPr>
        <w:jc w:val="both"/>
        <w:rPr>
          <w:rFonts w:ascii="Arial" w:hAnsi="Arial"/>
          <w:sz w:val="20"/>
          <w:u w:val="single"/>
        </w:rPr>
      </w:pPr>
    </w:p>
    <w:p w:rsidR="006B7538" w:rsidRPr="00002A95" w:rsidRDefault="006B7538" w:rsidP="006B7538">
      <w:pPr>
        <w:jc w:val="both"/>
        <w:rPr>
          <w:rFonts w:ascii="Arial" w:hAnsi="Arial"/>
          <w:sz w:val="20"/>
        </w:rPr>
      </w:pPr>
      <w:r w:rsidRPr="00002A95">
        <w:rPr>
          <w:rFonts w:ascii="Arial" w:hAnsi="Arial"/>
          <w:b/>
          <w:sz w:val="20"/>
          <w:u w:val="single"/>
        </w:rPr>
        <w:t>PROFESSOR</w:t>
      </w:r>
      <w:r w:rsidRPr="00002A95">
        <w:rPr>
          <w:rFonts w:ascii="Arial" w:hAnsi="Arial"/>
          <w:sz w:val="20"/>
        </w:rPr>
        <w:tab/>
      </w:r>
      <w:r w:rsidR="00B528F0">
        <w:rPr>
          <w:rFonts w:ascii="Arial" w:hAnsi="Arial"/>
          <w:sz w:val="20"/>
        </w:rPr>
        <w:t xml:space="preserve">    </w:t>
      </w:r>
      <w:r w:rsidR="0088089C" w:rsidRPr="00ED505D">
        <w:rPr>
          <w:rFonts w:ascii="Arial" w:hAnsi="Arial"/>
          <w:b/>
          <w:sz w:val="20"/>
          <w:u w:val="single"/>
        </w:rPr>
        <w:t>TEACHING ASST</w:t>
      </w:r>
      <w:r w:rsidR="0088089C">
        <w:rPr>
          <w:rFonts w:ascii="Arial" w:hAnsi="Arial"/>
          <w:sz w:val="20"/>
        </w:rPr>
        <w:tab/>
      </w:r>
      <w:r w:rsidR="00B528F0">
        <w:rPr>
          <w:rFonts w:ascii="Arial" w:hAnsi="Arial"/>
          <w:sz w:val="20"/>
        </w:rPr>
        <w:t xml:space="preserve">            </w:t>
      </w:r>
      <w:r w:rsidR="00B528F0">
        <w:rPr>
          <w:rFonts w:ascii="Arial" w:hAnsi="Arial"/>
          <w:sz w:val="20"/>
        </w:rPr>
        <w:tab/>
        <w:t xml:space="preserve">  </w:t>
      </w:r>
      <w:r w:rsidRPr="00002A95">
        <w:rPr>
          <w:rFonts w:ascii="Arial" w:hAnsi="Arial"/>
          <w:b/>
          <w:sz w:val="20"/>
          <w:u w:val="single"/>
        </w:rPr>
        <w:t>OFFICE HOURS</w:t>
      </w:r>
      <w:r w:rsidRPr="00002A95">
        <w:rPr>
          <w:rFonts w:ascii="Arial" w:hAnsi="Arial"/>
          <w:sz w:val="20"/>
        </w:rPr>
        <w:tab/>
      </w:r>
      <w:r w:rsidRPr="00002A95">
        <w:rPr>
          <w:rFonts w:ascii="Arial" w:hAnsi="Arial"/>
          <w:b/>
          <w:sz w:val="20"/>
          <w:u w:val="single"/>
        </w:rPr>
        <w:t>CLASS DETAILS</w:t>
      </w:r>
      <w:r w:rsidR="00C6787A">
        <w:rPr>
          <w:rFonts w:ascii="Arial" w:hAnsi="Arial"/>
          <w:b/>
          <w:sz w:val="20"/>
          <w:u w:val="single"/>
        </w:rPr>
        <w:t xml:space="preserve"> (PER SECTION)</w:t>
      </w:r>
    </w:p>
    <w:p w:rsidR="006B7538" w:rsidRPr="00002A95" w:rsidRDefault="00B528F0" w:rsidP="006B7538">
      <w:pPr>
        <w:jc w:val="both"/>
        <w:rPr>
          <w:rFonts w:ascii="Arial" w:hAnsi="Arial"/>
          <w:sz w:val="20"/>
          <w:lang w:val="de-DE"/>
        </w:rPr>
      </w:pPr>
      <w:r>
        <w:rPr>
          <w:rFonts w:ascii="Arial" w:hAnsi="Arial"/>
          <w:sz w:val="20"/>
          <w:lang w:val="de-DE"/>
        </w:rPr>
        <w:t xml:space="preserve">Jeff Wilson, PhD    </w:t>
      </w:r>
      <w:r w:rsidR="00ED505D">
        <w:rPr>
          <w:rFonts w:ascii="Arial" w:hAnsi="Arial"/>
          <w:sz w:val="20"/>
          <w:lang w:val="de-DE"/>
        </w:rPr>
        <w:t>Ms. Jennifer Brinkworth</w:t>
      </w:r>
      <w:r w:rsidR="00ED505D">
        <w:rPr>
          <w:rFonts w:ascii="Arial" w:hAnsi="Arial"/>
          <w:sz w:val="20"/>
          <w:lang w:val="de-DE"/>
        </w:rPr>
        <w:tab/>
      </w:r>
      <w:r>
        <w:rPr>
          <w:rFonts w:ascii="Arial" w:hAnsi="Arial"/>
          <w:sz w:val="20"/>
          <w:lang w:val="de-DE"/>
        </w:rPr>
        <w:t xml:space="preserve">  </w:t>
      </w:r>
      <w:r w:rsidR="000C3A4D">
        <w:rPr>
          <w:rFonts w:ascii="Arial" w:hAnsi="Arial"/>
          <w:sz w:val="20"/>
          <w:lang w:val="de-DE"/>
        </w:rPr>
        <w:t>SETB 2.410</w:t>
      </w:r>
      <w:r w:rsidR="000C3A4D">
        <w:rPr>
          <w:rFonts w:ascii="Arial" w:hAnsi="Arial"/>
          <w:sz w:val="20"/>
          <w:lang w:val="de-DE"/>
        </w:rPr>
        <w:tab/>
      </w:r>
      <w:r w:rsidR="000C3A4D">
        <w:rPr>
          <w:rFonts w:ascii="Arial" w:hAnsi="Arial"/>
          <w:sz w:val="20"/>
          <w:lang w:val="de-DE"/>
        </w:rPr>
        <w:tab/>
      </w:r>
      <w:r>
        <w:rPr>
          <w:rFonts w:ascii="Arial" w:hAnsi="Arial"/>
          <w:sz w:val="20"/>
        </w:rPr>
        <w:t>xxx</w:t>
      </w:r>
    </w:p>
    <w:p w:rsidR="006B7538" w:rsidRPr="00002A95" w:rsidRDefault="00B528F0" w:rsidP="006B7538">
      <w:pPr>
        <w:jc w:val="both"/>
        <w:rPr>
          <w:rFonts w:ascii="Arial" w:hAnsi="Arial"/>
          <w:sz w:val="20"/>
        </w:rPr>
      </w:pPr>
      <w:r>
        <w:rPr>
          <w:rFonts w:ascii="Arial" w:hAnsi="Arial"/>
          <w:sz w:val="20"/>
        </w:rPr>
        <w:t>956.882.6646</w:t>
      </w:r>
      <w:r>
        <w:rPr>
          <w:rFonts w:ascii="Arial" w:hAnsi="Arial"/>
          <w:sz w:val="20"/>
        </w:rPr>
        <w:tab/>
        <w:t xml:space="preserve">     </w:t>
      </w:r>
      <w:r w:rsidRPr="00B528F0">
        <w:rPr>
          <w:rFonts w:ascii="Arial" w:hAnsi="Arial"/>
          <w:sz w:val="20"/>
        </w:rPr>
        <w:t>jennifer.brinkworth2@utb.edu</w:t>
      </w:r>
      <w:r>
        <w:rPr>
          <w:rFonts w:ascii="Arial" w:hAnsi="Arial"/>
          <w:sz w:val="20"/>
        </w:rPr>
        <w:t xml:space="preserve">  xxx</w:t>
      </w:r>
      <w:r>
        <w:rPr>
          <w:rFonts w:ascii="Arial" w:hAnsi="Arial"/>
          <w:sz w:val="20"/>
        </w:rPr>
        <w:tab/>
      </w:r>
      <w:r>
        <w:rPr>
          <w:rFonts w:ascii="Arial" w:hAnsi="Arial"/>
          <w:sz w:val="20"/>
        </w:rPr>
        <w:tab/>
      </w:r>
      <w:r>
        <w:rPr>
          <w:rFonts w:ascii="Arial" w:hAnsi="Arial"/>
          <w:sz w:val="20"/>
        </w:rPr>
        <w:tab/>
      </w:r>
      <w:r w:rsidR="00D24FBC">
        <w:rPr>
          <w:rFonts w:ascii="Arial" w:hAnsi="Arial"/>
          <w:sz w:val="20"/>
        </w:rPr>
        <w:t>SETB 2.260</w:t>
      </w:r>
      <w:r w:rsidR="00890156">
        <w:rPr>
          <w:rFonts w:ascii="Arial" w:hAnsi="Arial"/>
          <w:sz w:val="20"/>
        </w:rPr>
        <w:t xml:space="preserve">                   </w:t>
      </w:r>
    </w:p>
    <w:p w:rsidR="00FD7E9D" w:rsidRPr="005769F9" w:rsidRDefault="00CE288D" w:rsidP="00FD7E9D">
      <w:pPr>
        <w:jc w:val="both"/>
        <w:rPr>
          <w:rFonts w:ascii="Arial" w:hAnsi="Arial"/>
          <w:sz w:val="20"/>
        </w:rPr>
      </w:pPr>
      <w:hyperlink r:id="rId8" w:history="1">
        <w:r w:rsidR="0088089C" w:rsidRPr="00335A56">
          <w:rPr>
            <w:rStyle w:val="Hyperlink"/>
            <w:rFonts w:ascii="Arial" w:hAnsi="Arial"/>
            <w:sz w:val="20"/>
          </w:rPr>
          <w:t>jeff.wilson@utb.edu</w:t>
        </w:r>
      </w:hyperlink>
      <w:r w:rsidR="0088089C">
        <w:rPr>
          <w:rFonts w:ascii="Arial" w:hAnsi="Arial"/>
          <w:sz w:val="20"/>
        </w:rPr>
        <w:tab/>
      </w:r>
      <w:r w:rsidR="0088089C">
        <w:rPr>
          <w:rFonts w:ascii="Arial" w:hAnsi="Arial"/>
          <w:sz w:val="20"/>
        </w:rPr>
        <w:tab/>
      </w:r>
      <w:r w:rsidR="0088089C">
        <w:rPr>
          <w:rFonts w:ascii="Arial" w:hAnsi="Arial"/>
          <w:sz w:val="20"/>
        </w:rPr>
        <w:tab/>
      </w:r>
      <w:r w:rsidR="0088089C">
        <w:rPr>
          <w:rFonts w:ascii="Arial" w:hAnsi="Arial"/>
          <w:sz w:val="20"/>
        </w:rPr>
        <w:tab/>
      </w:r>
      <w:r w:rsidR="00FD7E9D" w:rsidRPr="00002A95">
        <w:rPr>
          <w:rFonts w:ascii="Arial" w:hAnsi="Arial"/>
          <w:sz w:val="20"/>
        </w:rPr>
        <w:t>[</w:t>
      </w:r>
      <w:r w:rsidR="00FD7E9D">
        <w:rPr>
          <w:rFonts w:ascii="Arial" w:hAnsi="Arial"/>
          <w:sz w:val="20"/>
        </w:rPr>
        <w:t xml:space="preserve">office hours also </w:t>
      </w:r>
      <w:r w:rsidR="00FD7E9D" w:rsidRPr="00002A95">
        <w:rPr>
          <w:rFonts w:ascii="Arial" w:hAnsi="Arial"/>
          <w:sz w:val="20"/>
        </w:rPr>
        <w:t xml:space="preserve">on </w:t>
      </w:r>
      <w:r w:rsidR="00FD7E9D">
        <w:rPr>
          <w:rFonts w:ascii="Arial" w:hAnsi="Arial"/>
          <w:sz w:val="20"/>
        </w:rPr>
        <w:t>SL</w:t>
      </w:r>
      <w:r w:rsidR="00FD7E9D" w:rsidRPr="00002A95">
        <w:rPr>
          <w:rFonts w:ascii="Arial" w:hAnsi="Arial"/>
          <w:sz w:val="20"/>
        </w:rPr>
        <w:t xml:space="preserve"> &amp;</w:t>
      </w:r>
      <w:r w:rsidR="00FD7E9D">
        <w:rPr>
          <w:rFonts w:ascii="Arial" w:hAnsi="Arial"/>
          <w:sz w:val="20"/>
        </w:rPr>
        <w:t xml:space="preserve"> by Appt.]</w:t>
      </w:r>
    </w:p>
    <w:p w:rsidR="00CE0B84" w:rsidRPr="00D721E3" w:rsidRDefault="00CE0B84" w:rsidP="006B7538">
      <w:pPr>
        <w:jc w:val="both"/>
        <w:rPr>
          <w:rFonts w:ascii="Arial" w:hAnsi="Arial"/>
          <w:b/>
          <w:sz w:val="20"/>
          <w:u w:val="single"/>
        </w:rPr>
      </w:pPr>
      <w:r w:rsidRPr="00D721E3">
        <w:rPr>
          <w:rFonts w:ascii="Arial" w:hAnsi="Arial"/>
          <w:b/>
          <w:sz w:val="20"/>
          <w:u w:val="single"/>
        </w:rPr>
        <w:t>SECOND LIFE INFORMATION</w:t>
      </w:r>
    </w:p>
    <w:p w:rsidR="00FD7E9D" w:rsidRDefault="00761D35" w:rsidP="006B7538">
      <w:pPr>
        <w:jc w:val="both"/>
        <w:rPr>
          <w:rFonts w:ascii="Arial" w:hAnsi="Arial"/>
          <w:sz w:val="20"/>
        </w:rPr>
      </w:pPr>
      <w:r>
        <w:rPr>
          <w:rFonts w:ascii="Arial" w:hAnsi="Arial"/>
          <w:sz w:val="20"/>
        </w:rPr>
        <w:t xml:space="preserve">We will be conducting a large portion of this class (including final presentations) within a virtual, 3D computer world known as ‘Second Life’ (SL). You will build your own avatar, and integrate concepts from the class into </w:t>
      </w:r>
      <w:r w:rsidR="00FD7E9D">
        <w:rPr>
          <w:rFonts w:ascii="Arial" w:hAnsi="Arial"/>
          <w:sz w:val="20"/>
        </w:rPr>
        <w:t xml:space="preserve">your online experience. Below are a few links that you will need during the semester. </w:t>
      </w:r>
      <w:r w:rsidR="000C240B">
        <w:rPr>
          <w:rFonts w:ascii="Arial" w:hAnsi="Arial"/>
          <w:sz w:val="20"/>
        </w:rPr>
        <w:t xml:space="preserve">If you </w:t>
      </w:r>
      <w:r w:rsidR="00FD7E9D">
        <w:rPr>
          <w:rFonts w:ascii="Arial" w:hAnsi="Arial"/>
          <w:sz w:val="20"/>
        </w:rPr>
        <w:t>have your own l</w:t>
      </w:r>
      <w:r w:rsidR="000C240B">
        <w:rPr>
          <w:rFonts w:ascii="Arial" w:hAnsi="Arial"/>
          <w:sz w:val="20"/>
        </w:rPr>
        <w:t xml:space="preserve">aptop or computer at home, </w:t>
      </w:r>
      <w:r w:rsidR="00FD7E9D">
        <w:rPr>
          <w:rFonts w:ascii="Arial" w:hAnsi="Arial"/>
          <w:sz w:val="20"/>
        </w:rPr>
        <w:t xml:space="preserve">install the SL Viewer 2. </w:t>
      </w:r>
      <w:r w:rsidR="0088089C">
        <w:rPr>
          <w:rFonts w:ascii="Arial" w:hAnsi="Arial"/>
          <w:sz w:val="20"/>
        </w:rPr>
        <w:t>My</w:t>
      </w:r>
      <w:r w:rsidR="000C240B">
        <w:rPr>
          <w:rFonts w:ascii="Arial" w:hAnsi="Arial"/>
          <w:sz w:val="20"/>
        </w:rPr>
        <w:t xml:space="preserve"> ID is Profe Camino and Jen</w:t>
      </w:r>
      <w:r w:rsidR="0088089C">
        <w:rPr>
          <w:rFonts w:ascii="Arial" w:hAnsi="Arial"/>
          <w:sz w:val="20"/>
        </w:rPr>
        <w:t>’s is Rainbow Duffield</w:t>
      </w:r>
    </w:p>
    <w:p w:rsidR="007154C3" w:rsidRPr="00FD7E9D" w:rsidRDefault="007154C3" w:rsidP="008647C5">
      <w:pPr>
        <w:jc w:val="both"/>
        <w:rPr>
          <w:rFonts w:ascii="Arial" w:hAnsi="Arial"/>
          <w:sz w:val="20"/>
        </w:rPr>
      </w:pPr>
      <w:r w:rsidRPr="007049C7">
        <w:rPr>
          <w:rFonts w:ascii="Arial" w:hAnsi="Arial"/>
          <w:b/>
          <w:sz w:val="20"/>
          <w:u w:val="single"/>
        </w:rPr>
        <w:t>TEXT</w:t>
      </w:r>
      <w:r w:rsidR="0092557C" w:rsidRPr="007049C7">
        <w:rPr>
          <w:rFonts w:ascii="Arial" w:hAnsi="Arial"/>
          <w:b/>
          <w:sz w:val="20"/>
          <w:u w:val="single"/>
        </w:rPr>
        <w:t xml:space="preserve"> AND OTHER MATERIALS</w:t>
      </w:r>
    </w:p>
    <w:p w:rsidR="00B0435F" w:rsidRPr="004F5CC8" w:rsidRDefault="00CE0B84" w:rsidP="00B0435F">
      <w:pPr>
        <w:jc w:val="both"/>
        <w:rPr>
          <w:rFonts w:ascii="Arial" w:hAnsi="Arial"/>
          <w:i/>
          <w:sz w:val="20"/>
        </w:rPr>
      </w:pPr>
      <w:r>
        <w:rPr>
          <w:rFonts w:ascii="Arial" w:hAnsi="Arial"/>
          <w:sz w:val="20"/>
        </w:rPr>
        <w:t xml:space="preserve">No text is required for the lab. </w:t>
      </w:r>
      <w:r w:rsidR="00B0435F" w:rsidRPr="004F5CC8">
        <w:rPr>
          <w:rFonts w:ascii="Arial" w:hAnsi="Arial"/>
          <w:sz w:val="20"/>
        </w:rPr>
        <w:t xml:space="preserve">Students should bring a calculator, pencil and a straight edge (ruler) to all labs. </w:t>
      </w:r>
      <w:r w:rsidR="00D721E3">
        <w:rPr>
          <w:rFonts w:ascii="Arial" w:hAnsi="Arial"/>
          <w:sz w:val="20"/>
        </w:rPr>
        <w:t xml:space="preserve">Students should have EARPHONES for all Second Life (SL) labs </w:t>
      </w:r>
      <w:r w:rsidR="00FD7E9D">
        <w:rPr>
          <w:rFonts w:ascii="Arial" w:hAnsi="Arial"/>
          <w:sz w:val="20"/>
        </w:rPr>
        <w:t>to participate and</w:t>
      </w:r>
      <w:r w:rsidR="00AE4A6C">
        <w:rPr>
          <w:rFonts w:ascii="Arial" w:hAnsi="Arial"/>
          <w:sz w:val="20"/>
        </w:rPr>
        <w:t xml:space="preserve"> receive full credit. </w:t>
      </w:r>
    </w:p>
    <w:p w:rsidR="00326DF5" w:rsidRPr="007049C7" w:rsidRDefault="00326DF5" w:rsidP="00326DF5">
      <w:pPr>
        <w:jc w:val="both"/>
        <w:rPr>
          <w:rFonts w:ascii="Arial" w:hAnsi="Arial"/>
          <w:b/>
          <w:sz w:val="20"/>
          <w:u w:val="single"/>
        </w:rPr>
      </w:pPr>
      <w:r w:rsidRPr="007049C7">
        <w:rPr>
          <w:rFonts w:ascii="Arial" w:hAnsi="Arial"/>
          <w:b/>
          <w:sz w:val="20"/>
          <w:u w:val="single"/>
        </w:rPr>
        <w:t xml:space="preserve">COURSE OUTLINE* </w:t>
      </w:r>
    </w:p>
    <w:tbl>
      <w:tblPr>
        <w:tblStyle w:val="TableGrid"/>
        <w:tblW w:w="85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BF"/>
      </w:tblPr>
      <w:tblGrid>
        <w:gridCol w:w="1350"/>
        <w:gridCol w:w="990"/>
        <w:gridCol w:w="990"/>
        <w:gridCol w:w="5220"/>
      </w:tblGrid>
      <w:tr w:rsidR="00C82F64" w:rsidRPr="00445AD0">
        <w:tc>
          <w:tcPr>
            <w:tcW w:w="1350" w:type="dxa"/>
            <w:tcBorders>
              <w:top w:val="single" w:sz="4" w:space="0" w:color="auto"/>
              <w:bottom w:val="single" w:sz="4" w:space="0" w:color="auto"/>
            </w:tcBorders>
            <w:shd w:val="clear" w:color="auto" w:fill="D9D9D9" w:themeFill="background1" w:themeFillShade="D9"/>
          </w:tcPr>
          <w:p w:rsidR="00C82F64" w:rsidRPr="00445AD0" w:rsidRDefault="000C240B" w:rsidP="008647C5">
            <w:pPr>
              <w:jc w:val="both"/>
              <w:rPr>
                <w:rFonts w:ascii="Arial" w:hAnsi="Arial"/>
                <w:b/>
                <w:sz w:val="20"/>
              </w:rPr>
            </w:pPr>
            <w:r>
              <w:rPr>
                <w:rFonts w:ascii="Arial" w:hAnsi="Arial"/>
                <w:b/>
                <w:sz w:val="20"/>
              </w:rPr>
              <w:t>Week</w:t>
            </w:r>
          </w:p>
        </w:tc>
        <w:tc>
          <w:tcPr>
            <w:tcW w:w="990" w:type="dxa"/>
            <w:tcBorders>
              <w:top w:val="single" w:sz="4" w:space="0" w:color="auto"/>
              <w:bottom w:val="single" w:sz="4" w:space="0" w:color="auto"/>
            </w:tcBorders>
            <w:shd w:val="clear" w:color="auto" w:fill="D9D9D9" w:themeFill="background1" w:themeFillShade="D9"/>
          </w:tcPr>
          <w:p w:rsidR="00C82F64" w:rsidRPr="00445AD0" w:rsidRDefault="00C82F64" w:rsidP="008647C5">
            <w:pPr>
              <w:jc w:val="both"/>
              <w:rPr>
                <w:rFonts w:ascii="Arial" w:hAnsi="Arial"/>
                <w:b/>
                <w:sz w:val="20"/>
              </w:rPr>
            </w:pPr>
            <w:r w:rsidRPr="00445AD0">
              <w:rPr>
                <w:rFonts w:ascii="Arial" w:hAnsi="Arial"/>
                <w:b/>
                <w:sz w:val="20"/>
              </w:rPr>
              <w:t>Type</w:t>
            </w:r>
            <w:r w:rsidRPr="00445AD0">
              <w:rPr>
                <w:rFonts w:ascii="Arial" w:hAnsi="Arial"/>
                <w:b/>
                <w:sz w:val="20"/>
                <w:vertAlign w:val="superscript"/>
              </w:rPr>
              <w:t>1</w:t>
            </w:r>
          </w:p>
        </w:tc>
        <w:tc>
          <w:tcPr>
            <w:tcW w:w="990" w:type="dxa"/>
            <w:tcBorders>
              <w:top w:val="single" w:sz="4" w:space="0" w:color="auto"/>
              <w:bottom w:val="single" w:sz="4" w:space="0" w:color="auto"/>
            </w:tcBorders>
            <w:shd w:val="clear" w:color="auto" w:fill="D9D9D9" w:themeFill="background1" w:themeFillShade="D9"/>
          </w:tcPr>
          <w:p w:rsidR="00C82F64" w:rsidRPr="00445AD0" w:rsidRDefault="00C82F64" w:rsidP="008647C5">
            <w:pPr>
              <w:jc w:val="both"/>
              <w:rPr>
                <w:rFonts w:ascii="Arial" w:hAnsi="Arial"/>
                <w:b/>
                <w:sz w:val="20"/>
              </w:rPr>
            </w:pPr>
            <w:r w:rsidRPr="00445AD0">
              <w:rPr>
                <w:rFonts w:ascii="Arial" w:hAnsi="Arial"/>
                <w:b/>
                <w:sz w:val="20"/>
              </w:rPr>
              <w:t>Location</w:t>
            </w:r>
          </w:p>
        </w:tc>
        <w:tc>
          <w:tcPr>
            <w:tcW w:w="5220" w:type="dxa"/>
            <w:tcBorders>
              <w:top w:val="single" w:sz="4" w:space="0" w:color="auto"/>
              <w:bottom w:val="single" w:sz="4" w:space="0" w:color="auto"/>
            </w:tcBorders>
            <w:shd w:val="clear" w:color="auto" w:fill="D9D9D9" w:themeFill="background1" w:themeFillShade="D9"/>
          </w:tcPr>
          <w:p w:rsidR="00C82F64" w:rsidRPr="00445AD0" w:rsidRDefault="00C82F64" w:rsidP="008647C5">
            <w:pPr>
              <w:jc w:val="both"/>
              <w:rPr>
                <w:rFonts w:ascii="Arial" w:hAnsi="Arial"/>
                <w:b/>
                <w:sz w:val="20"/>
              </w:rPr>
            </w:pPr>
            <w:r w:rsidRPr="00445AD0">
              <w:rPr>
                <w:rFonts w:ascii="Arial" w:hAnsi="Arial"/>
                <w:b/>
                <w:sz w:val="20"/>
              </w:rPr>
              <w:t>Topic/Activity</w:t>
            </w:r>
          </w:p>
        </w:tc>
      </w:tr>
      <w:tr w:rsidR="00C82F64" w:rsidRPr="00445AD0">
        <w:tc>
          <w:tcPr>
            <w:tcW w:w="1350" w:type="dxa"/>
          </w:tcPr>
          <w:p w:rsidR="00C82F64" w:rsidRPr="00445AD0" w:rsidRDefault="000C240B" w:rsidP="008B1E2F">
            <w:pPr>
              <w:jc w:val="both"/>
              <w:rPr>
                <w:rFonts w:ascii="Arial" w:hAnsi="Arial"/>
                <w:b/>
                <w:color w:val="008000"/>
                <w:sz w:val="20"/>
              </w:rPr>
            </w:pPr>
            <w:r>
              <w:rPr>
                <w:rFonts w:ascii="Arial" w:hAnsi="Arial"/>
                <w:b/>
                <w:color w:val="008000"/>
                <w:sz w:val="20"/>
              </w:rPr>
              <w:t>1</w:t>
            </w:r>
          </w:p>
        </w:tc>
        <w:tc>
          <w:tcPr>
            <w:tcW w:w="990" w:type="dxa"/>
          </w:tcPr>
          <w:p w:rsidR="00C82F64" w:rsidRPr="00445AD0" w:rsidRDefault="00C82F64" w:rsidP="008B1E2F">
            <w:pPr>
              <w:jc w:val="both"/>
              <w:rPr>
                <w:rFonts w:ascii="Arial" w:hAnsi="Arial"/>
                <w:b/>
                <w:color w:val="008000"/>
                <w:sz w:val="20"/>
              </w:rPr>
            </w:pPr>
            <w:r w:rsidRPr="00445AD0">
              <w:rPr>
                <w:rFonts w:ascii="Arial" w:hAnsi="Arial"/>
                <w:b/>
                <w:color w:val="008000"/>
                <w:sz w:val="20"/>
              </w:rPr>
              <w:t>-</w:t>
            </w:r>
          </w:p>
        </w:tc>
        <w:tc>
          <w:tcPr>
            <w:tcW w:w="990" w:type="dxa"/>
          </w:tcPr>
          <w:p w:rsidR="00C82F64" w:rsidRPr="00445AD0" w:rsidRDefault="00C82F64" w:rsidP="00FB547F">
            <w:pPr>
              <w:jc w:val="both"/>
              <w:rPr>
                <w:rFonts w:ascii="Arial" w:hAnsi="Arial"/>
                <w:b/>
                <w:color w:val="008000"/>
                <w:sz w:val="20"/>
              </w:rPr>
            </w:pPr>
            <w:r w:rsidRPr="00445AD0">
              <w:rPr>
                <w:rFonts w:ascii="Arial" w:hAnsi="Arial"/>
                <w:b/>
                <w:color w:val="008000"/>
                <w:sz w:val="20"/>
              </w:rPr>
              <w:t>Normal</w:t>
            </w:r>
          </w:p>
        </w:tc>
        <w:tc>
          <w:tcPr>
            <w:tcW w:w="5220" w:type="dxa"/>
          </w:tcPr>
          <w:p w:rsidR="00B528F0" w:rsidRDefault="00C82F64" w:rsidP="00FB547F">
            <w:pPr>
              <w:jc w:val="both"/>
              <w:rPr>
                <w:rFonts w:ascii="Arial" w:hAnsi="Arial"/>
                <w:b/>
                <w:color w:val="008000"/>
                <w:sz w:val="20"/>
              </w:rPr>
            </w:pPr>
            <w:r w:rsidRPr="00445AD0">
              <w:rPr>
                <w:rFonts w:ascii="Arial" w:hAnsi="Arial"/>
                <w:b/>
                <w:color w:val="008000"/>
                <w:sz w:val="20"/>
              </w:rPr>
              <w:t>Introduction/syllabus discussion</w:t>
            </w:r>
          </w:p>
          <w:p w:rsidR="00C82F64" w:rsidRPr="00445AD0" w:rsidRDefault="00B528F0" w:rsidP="00FB547F">
            <w:pPr>
              <w:jc w:val="both"/>
              <w:rPr>
                <w:rFonts w:ascii="Arial" w:hAnsi="Arial"/>
                <w:b/>
                <w:color w:val="008000"/>
                <w:sz w:val="20"/>
              </w:rPr>
            </w:pPr>
            <w:r w:rsidRPr="00B528F0">
              <w:rPr>
                <w:rFonts w:ascii="Arial" w:hAnsi="Arial"/>
                <w:b/>
                <w:color w:val="008000"/>
                <w:sz w:val="20"/>
                <w:highlight w:val="yellow"/>
              </w:rPr>
              <w:t>Pre-test (for attendance credit): WAMAP</w:t>
            </w:r>
          </w:p>
        </w:tc>
      </w:tr>
      <w:tr w:rsidR="007B58E3" w:rsidRPr="00445AD0">
        <w:trPr>
          <w:trHeight w:val="279"/>
        </w:trPr>
        <w:tc>
          <w:tcPr>
            <w:tcW w:w="1350" w:type="dxa"/>
          </w:tcPr>
          <w:p w:rsidR="007B58E3" w:rsidRPr="00C6727F" w:rsidRDefault="000C240B" w:rsidP="004D3E52">
            <w:pPr>
              <w:jc w:val="both"/>
              <w:rPr>
                <w:rFonts w:ascii="Arial" w:hAnsi="Arial"/>
                <w:b/>
                <w:color w:val="008000"/>
                <w:sz w:val="20"/>
              </w:rPr>
            </w:pPr>
            <w:r>
              <w:rPr>
                <w:rFonts w:ascii="Arial" w:hAnsi="Arial"/>
                <w:b/>
                <w:color w:val="008000"/>
                <w:sz w:val="20"/>
              </w:rPr>
              <w:t>2</w:t>
            </w:r>
          </w:p>
        </w:tc>
        <w:tc>
          <w:tcPr>
            <w:tcW w:w="990" w:type="dxa"/>
          </w:tcPr>
          <w:p w:rsidR="007B58E3" w:rsidRPr="00445AD0" w:rsidRDefault="007B58E3" w:rsidP="004D3E52">
            <w:pPr>
              <w:jc w:val="both"/>
              <w:rPr>
                <w:rFonts w:ascii="Arial" w:hAnsi="Arial"/>
                <w:b/>
                <w:color w:val="008000"/>
                <w:sz w:val="20"/>
              </w:rPr>
            </w:pPr>
            <w:r w:rsidRPr="00445AD0">
              <w:rPr>
                <w:rFonts w:ascii="Arial" w:hAnsi="Arial"/>
                <w:b/>
                <w:color w:val="008000"/>
                <w:sz w:val="20"/>
              </w:rPr>
              <w:t>LAB1</w:t>
            </w:r>
          </w:p>
        </w:tc>
        <w:tc>
          <w:tcPr>
            <w:tcW w:w="990" w:type="dxa"/>
          </w:tcPr>
          <w:p w:rsidR="007B58E3" w:rsidRPr="00445AD0" w:rsidRDefault="007B58E3" w:rsidP="00EB4599">
            <w:pPr>
              <w:jc w:val="both"/>
              <w:rPr>
                <w:rFonts w:ascii="Arial" w:hAnsi="Arial"/>
                <w:b/>
                <w:color w:val="008000"/>
                <w:sz w:val="20"/>
              </w:rPr>
            </w:pPr>
            <w:r w:rsidRPr="00445AD0">
              <w:rPr>
                <w:rFonts w:ascii="Arial" w:hAnsi="Arial"/>
                <w:b/>
                <w:color w:val="008000"/>
                <w:sz w:val="20"/>
              </w:rPr>
              <w:t>Normal</w:t>
            </w:r>
          </w:p>
        </w:tc>
        <w:tc>
          <w:tcPr>
            <w:tcW w:w="5220" w:type="dxa"/>
          </w:tcPr>
          <w:p w:rsidR="007B58E3" w:rsidRPr="00445AD0" w:rsidRDefault="007B58E3" w:rsidP="00EB4599">
            <w:pPr>
              <w:jc w:val="both"/>
              <w:rPr>
                <w:rFonts w:ascii="Arial" w:hAnsi="Arial"/>
                <w:b/>
                <w:color w:val="008000"/>
                <w:sz w:val="20"/>
              </w:rPr>
            </w:pPr>
            <w:r w:rsidRPr="00445AD0">
              <w:rPr>
                <w:rFonts w:ascii="Arial" w:hAnsi="Arial"/>
                <w:b/>
                <w:color w:val="008000"/>
                <w:sz w:val="20"/>
              </w:rPr>
              <w:t xml:space="preserve">The Salem Witch Trial: Science? </w:t>
            </w:r>
          </w:p>
        </w:tc>
      </w:tr>
      <w:tr w:rsidR="007B58E3" w:rsidRPr="00445AD0">
        <w:trPr>
          <w:trHeight w:val="279"/>
        </w:trPr>
        <w:tc>
          <w:tcPr>
            <w:tcW w:w="1350" w:type="dxa"/>
          </w:tcPr>
          <w:p w:rsidR="007B58E3" w:rsidRPr="00C6727F" w:rsidRDefault="000C240B" w:rsidP="004D3E52">
            <w:pPr>
              <w:jc w:val="both"/>
              <w:rPr>
                <w:rFonts w:ascii="Arial" w:hAnsi="Arial"/>
                <w:b/>
                <w:color w:val="FF0000"/>
                <w:sz w:val="20"/>
              </w:rPr>
            </w:pPr>
            <w:r>
              <w:rPr>
                <w:rFonts w:ascii="Arial" w:hAnsi="Arial"/>
                <w:b/>
                <w:color w:val="FF0000"/>
                <w:sz w:val="20"/>
              </w:rPr>
              <w:t>3</w:t>
            </w:r>
          </w:p>
        </w:tc>
        <w:tc>
          <w:tcPr>
            <w:tcW w:w="990" w:type="dxa"/>
          </w:tcPr>
          <w:p w:rsidR="007B58E3" w:rsidRPr="00445AD0" w:rsidRDefault="007B58E3" w:rsidP="004D3E52">
            <w:pPr>
              <w:jc w:val="both"/>
              <w:rPr>
                <w:rFonts w:ascii="Arial" w:hAnsi="Arial"/>
                <w:b/>
                <w:color w:val="FF0000"/>
                <w:sz w:val="20"/>
              </w:rPr>
            </w:pPr>
            <w:r w:rsidRPr="00445AD0">
              <w:rPr>
                <w:rFonts w:ascii="Arial" w:hAnsi="Arial"/>
                <w:b/>
                <w:color w:val="FF0000"/>
                <w:sz w:val="20"/>
              </w:rPr>
              <w:t>SL1</w:t>
            </w:r>
          </w:p>
        </w:tc>
        <w:tc>
          <w:tcPr>
            <w:tcW w:w="990" w:type="dxa"/>
          </w:tcPr>
          <w:p w:rsidR="00BD4B22" w:rsidRDefault="00BD4B22" w:rsidP="00FB547F">
            <w:pPr>
              <w:jc w:val="both"/>
              <w:rPr>
                <w:rFonts w:ascii="Arial" w:hAnsi="Arial"/>
                <w:b/>
                <w:color w:val="FF0000"/>
                <w:sz w:val="20"/>
              </w:rPr>
            </w:pPr>
            <w:r>
              <w:rPr>
                <w:rFonts w:ascii="Arial" w:hAnsi="Arial"/>
                <w:b/>
                <w:color w:val="FF0000"/>
                <w:sz w:val="20"/>
              </w:rPr>
              <w:t>EDBC</w:t>
            </w:r>
          </w:p>
          <w:p w:rsidR="007B58E3" w:rsidRPr="00445AD0" w:rsidRDefault="00BD4B22" w:rsidP="00FB547F">
            <w:pPr>
              <w:jc w:val="both"/>
              <w:rPr>
                <w:rFonts w:ascii="Arial" w:hAnsi="Arial"/>
                <w:b/>
                <w:color w:val="FF0000"/>
                <w:sz w:val="20"/>
              </w:rPr>
            </w:pPr>
            <w:r>
              <w:rPr>
                <w:rFonts w:ascii="Arial" w:hAnsi="Arial"/>
                <w:b/>
                <w:color w:val="FF0000"/>
                <w:sz w:val="20"/>
              </w:rPr>
              <w:t>1.312</w:t>
            </w:r>
          </w:p>
        </w:tc>
        <w:tc>
          <w:tcPr>
            <w:tcW w:w="5220" w:type="dxa"/>
          </w:tcPr>
          <w:p w:rsidR="000C240B" w:rsidRDefault="007B58E3" w:rsidP="00FB547F">
            <w:pPr>
              <w:jc w:val="both"/>
              <w:rPr>
                <w:rFonts w:ascii="Arial" w:hAnsi="Arial"/>
                <w:b/>
                <w:color w:val="FF0000"/>
                <w:sz w:val="20"/>
              </w:rPr>
            </w:pPr>
            <w:r w:rsidRPr="00445AD0">
              <w:rPr>
                <w:rFonts w:ascii="Arial" w:hAnsi="Arial"/>
                <w:b/>
                <w:color w:val="FF0000"/>
                <w:sz w:val="20"/>
              </w:rPr>
              <w:t>SL LAB#1: Introduction and Avatar</w:t>
            </w:r>
          </w:p>
          <w:p w:rsidR="007B58E3" w:rsidRPr="00445AD0" w:rsidRDefault="000C240B" w:rsidP="00FB547F">
            <w:pPr>
              <w:jc w:val="both"/>
              <w:rPr>
                <w:rFonts w:ascii="Arial" w:hAnsi="Arial"/>
                <w:b/>
                <w:color w:val="FF0000"/>
                <w:sz w:val="20"/>
              </w:rPr>
            </w:pPr>
            <w:r w:rsidRPr="000C240B">
              <w:rPr>
                <w:rFonts w:ascii="Arial" w:hAnsi="Arial"/>
                <w:b/>
                <w:color w:val="FF0000"/>
                <w:sz w:val="20"/>
                <w:highlight w:val="yellow"/>
              </w:rPr>
              <w:t>Complete graphing modules: GRAPHING (TMYN)</w:t>
            </w:r>
          </w:p>
        </w:tc>
      </w:tr>
      <w:tr w:rsidR="007B58E3" w:rsidRPr="00445AD0">
        <w:tc>
          <w:tcPr>
            <w:tcW w:w="1350" w:type="dxa"/>
          </w:tcPr>
          <w:p w:rsidR="007B58E3" w:rsidRPr="00BD4B22" w:rsidRDefault="000C240B" w:rsidP="004D3E52">
            <w:pPr>
              <w:jc w:val="both"/>
              <w:rPr>
                <w:rFonts w:ascii="Arial" w:hAnsi="Arial"/>
                <w:b/>
                <w:color w:val="008000"/>
                <w:sz w:val="20"/>
              </w:rPr>
            </w:pPr>
            <w:r>
              <w:rPr>
                <w:rFonts w:ascii="Arial" w:hAnsi="Arial"/>
                <w:b/>
                <w:color w:val="008000"/>
                <w:sz w:val="20"/>
              </w:rPr>
              <w:t>4</w:t>
            </w:r>
          </w:p>
        </w:tc>
        <w:tc>
          <w:tcPr>
            <w:tcW w:w="990" w:type="dxa"/>
          </w:tcPr>
          <w:p w:rsidR="007B58E3" w:rsidRPr="00BD4B22" w:rsidRDefault="007B58E3" w:rsidP="004D3E52">
            <w:pPr>
              <w:jc w:val="both"/>
              <w:rPr>
                <w:rFonts w:ascii="Arial" w:hAnsi="Arial"/>
                <w:b/>
                <w:color w:val="008000"/>
                <w:sz w:val="20"/>
              </w:rPr>
            </w:pPr>
            <w:r w:rsidRPr="00BD4B22">
              <w:rPr>
                <w:rFonts w:ascii="Arial" w:hAnsi="Arial"/>
                <w:b/>
                <w:color w:val="008000"/>
                <w:sz w:val="20"/>
              </w:rPr>
              <w:t>LAB2</w:t>
            </w:r>
          </w:p>
        </w:tc>
        <w:tc>
          <w:tcPr>
            <w:tcW w:w="990" w:type="dxa"/>
          </w:tcPr>
          <w:p w:rsidR="007B58E3" w:rsidRPr="00445AD0" w:rsidRDefault="007B58E3" w:rsidP="00FB547F">
            <w:pPr>
              <w:jc w:val="both"/>
              <w:rPr>
                <w:rFonts w:ascii="Arial" w:hAnsi="Arial"/>
                <w:b/>
                <w:color w:val="008000"/>
                <w:sz w:val="20"/>
              </w:rPr>
            </w:pPr>
            <w:r w:rsidRPr="00445AD0">
              <w:rPr>
                <w:rFonts w:ascii="Arial" w:hAnsi="Arial"/>
                <w:b/>
                <w:color w:val="008000"/>
                <w:sz w:val="20"/>
              </w:rPr>
              <w:t>Normal</w:t>
            </w:r>
          </w:p>
        </w:tc>
        <w:tc>
          <w:tcPr>
            <w:tcW w:w="5220" w:type="dxa"/>
          </w:tcPr>
          <w:p w:rsidR="007B58E3" w:rsidRPr="00445AD0" w:rsidRDefault="007B58E3" w:rsidP="00FB547F">
            <w:pPr>
              <w:jc w:val="both"/>
              <w:rPr>
                <w:rFonts w:ascii="Arial" w:hAnsi="Arial"/>
                <w:b/>
                <w:color w:val="008000"/>
                <w:sz w:val="20"/>
              </w:rPr>
            </w:pPr>
            <w:r w:rsidRPr="00445AD0">
              <w:rPr>
                <w:rFonts w:ascii="Arial" w:hAnsi="Arial"/>
                <w:b/>
                <w:color w:val="008000"/>
                <w:sz w:val="20"/>
              </w:rPr>
              <w:t>Scientific Method/Data Analysis: What big shoes you have.</w:t>
            </w:r>
            <w:r w:rsidR="000C3A4D">
              <w:rPr>
                <w:rFonts w:ascii="Arial" w:hAnsi="Arial"/>
                <w:b/>
                <w:color w:val="008000"/>
                <w:sz w:val="20"/>
              </w:rPr>
              <w:t xml:space="preserve"> </w:t>
            </w:r>
          </w:p>
        </w:tc>
      </w:tr>
      <w:tr w:rsidR="00BD4B22" w:rsidRPr="00445AD0">
        <w:tc>
          <w:tcPr>
            <w:tcW w:w="1350" w:type="dxa"/>
          </w:tcPr>
          <w:p w:rsidR="00BD4B22" w:rsidRPr="00C6727F" w:rsidRDefault="000C240B" w:rsidP="004D3E52">
            <w:pPr>
              <w:jc w:val="both"/>
              <w:rPr>
                <w:rFonts w:ascii="Arial" w:hAnsi="Arial"/>
                <w:b/>
                <w:color w:val="0000FF"/>
                <w:sz w:val="20"/>
              </w:rPr>
            </w:pPr>
            <w:r>
              <w:rPr>
                <w:rFonts w:ascii="Arial" w:hAnsi="Arial"/>
                <w:b/>
                <w:color w:val="0000FF"/>
                <w:sz w:val="20"/>
              </w:rPr>
              <w:t>5</w:t>
            </w:r>
          </w:p>
        </w:tc>
        <w:tc>
          <w:tcPr>
            <w:tcW w:w="990" w:type="dxa"/>
          </w:tcPr>
          <w:p w:rsidR="00BD4B22" w:rsidRPr="00445AD0" w:rsidRDefault="00BD4B22" w:rsidP="004D3E52">
            <w:pPr>
              <w:jc w:val="both"/>
              <w:rPr>
                <w:rFonts w:ascii="Arial" w:hAnsi="Arial"/>
                <w:b/>
                <w:color w:val="0000FF"/>
                <w:sz w:val="20"/>
              </w:rPr>
            </w:pPr>
            <w:r w:rsidRPr="00445AD0">
              <w:rPr>
                <w:rFonts w:ascii="Arial" w:hAnsi="Arial"/>
                <w:b/>
                <w:color w:val="0000FF"/>
                <w:sz w:val="20"/>
              </w:rPr>
              <w:t>SPP1</w:t>
            </w:r>
          </w:p>
        </w:tc>
        <w:tc>
          <w:tcPr>
            <w:tcW w:w="990" w:type="dxa"/>
          </w:tcPr>
          <w:p w:rsidR="00BD4B22" w:rsidRPr="00445AD0" w:rsidRDefault="00BD4B22" w:rsidP="00CE0B84">
            <w:pPr>
              <w:jc w:val="both"/>
              <w:rPr>
                <w:rFonts w:ascii="Arial" w:hAnsi="Arial"/>
                <w:b/>
                <w:color w:val="0000FF"/>
                <w:sz w:val="20"/>
              </w:rPr>
            </w:pPr>
            <w:r w:rsidRPr="00445AD0">
              <w:rPr>
                <w:rFonts w:ascii="Arial" w:hAnsi="Arial"/>
                <w:b/>
                <w:color w:val="0000FF"/>
                <w:sz w:val="20"/>
              </w:rPr>
              <w:t>Groups</w:t>
            </w:r>
          </w:p>
        </w:tc>
        <w:tc>
          <w:tcPr>
            <w:tcW w:w="5220" w:type="dxa"/>
          </w:tcPr>
          <w:p w:rsidR="00BD4B22" w:rsidRPr="00445AD0" w:rsidRDefault="00BD4B22" w:rsidP="00CE0B84">
            <w:pPr>
              <w:jc w:val="both"/>
              <w:rPr>
                <w:b/>
                <w:color w:val="0000FF"/>
              </w:rPr>
            </w:pPr>
            <w:r w:rsidRPr="00445AD0">
              <w:rPr>
                <w:rFonts w:ascii="Arial" w:hAnsi="Arial"/>
                <w:b/>
                <w:color w:val="0000FF"/>
                <w:sz w:val="20"/>
              </w:rPr>
              <w:t>SPP#1 – Topics, teams and news</w:t>
            </w:r>
          </w:p>
        </w:tc>
      </w:tr>
      <w:tr w:rsidR="00BD4B22" w:rsidRPr="00445AD0">
        <w:tc>
          <w:tcPr>
            <w:tcW w:w="1350" w:type="dxa"/>
          </w:tcPr>
          <w:p w:rsidR="00BD4B22" w:rsidRPr="00BD4B22" w:rsidRDefault="000C240B" w:rsidP="006B7538">
            <w:pPr>
              <w:jc w:val="both"/>
              <w:rPr>
                <w:rFonts w:ascii="Arial" w:hAnsi="Arial"/>
                <w:b/>
                <w:color w:val="008000"/>
                <w:sz w:val="20"/>
              </w:rPr>
            </w:pPr>
            <w:r>
              <w:rPr>
                <w:rFonts w:ascii="Arial" w:hAnsi="Arial"/>
                <w:b/>
                <w:color w:val="008000"/>
                <w:sz w:val="20"/>
              </w:rPr>
              <w:t>6</w:t>
            </w:r>
          </w:p>
        </w:tc>
        <w:tc>
          <w:tcPr>
            <w:tcW w:w="990" w:type="dxa"/>
          </w:tcPr>
          <w:p w:rsidR="00BD4B22" w:rsidRPr="00445AD0" w:rsidRDefault="00BD4B22" w:rsidP="00045B7C">
            <w:pPr>
              <w:jc w:val="both"/>
              <w:rPr>
                <w:rFonts w:ascii="Arial" w:hAnsi="Arial"/>
                <w:b/>
                <w:color w:val="008000"/>
                <w:sz w:val="20"/>
              </w:rPr>
            </w:pPr>
            <w:r w:rsidRPr="00445AD0">
              <w:rPr>
                <w:rFonts w:ascii="Arial" w:hAnsi="Arial"/>
                <w:b/>
                <w:color w:val="008000"/>
                <w:sz w:val="20"/>
              </w:rPr>
              <w:t>LAB3</w:t>
            </w:r>
          </w:p>
        </w:tc>
        <w:tc>
          <w:tcPr>
            <w:tcW w:w="990" w:type="dxa"/>
          </w:tcPr>
          <w:p w:rsidR="00BD4B22" w:rsidRPr="00445AD0" w:rsidRDefault="00BD4B22" w:rsidP="004D3E52">
            <w:pPr>
              <w:jc w:val="both"/>
              <w:rPr>
                <w:rFonts w:ascii="Arial" w:hAnsi="Arial"/>
                <w:b/>
                <w:color w:val="008000"/>
                <w:sz w:val="20"/>
              </w:rPr>
            </w:pPr>
            <w:r w:rsidRPr="00445AD0">
              <w:rPr>
                <w:rFonts w:ascii="Arial" w:hAnsi="Arial"/>
                <w:b/>
                <w:color w:val="008000"/>
                <w:sz w:val="20"/>
              </w:rPr>
              <w:t>Normal</w:t>
            </w:r>
          </w:p>
        </w:tc>
        <w:tc>
          <w:tcPr>
            <w:tcW w:w="5220" w:type="dxa"/>
          </w:tcPr>
          <w:p w:rsidR="000C240B" w:rsidRDefault="00BD4B22" w:rsidP="004D3E52">
            <w:pPr>
              <w:jc w:val="both"/>
              <w:rPr>
                <w:rFonts w:ascii="Arial" w:hAnsi="Arial"/>
                <w:b/>
                <w:color w:val="008000"/>
                <w:sz w:val="20"/>
              </w:rPr>
            </w:pPr>
            <w:r w:rsidRPr="00445AD0">
              <w:rPr>
                <w:rFonts w:ascii="Arial" w:hAnsi="Arial"/>
                <w:b/>
                <w:color w:val="008000"/>
                <w:sz w:val="20"/>
              </w:rPr>
              <w:t>Topographic Maps: The Valley</w:t>
            </w:r>
          </w:p>
          <w:p w:rsidR="00BD4B22" w:rsidRPr="00445AD0" w:rsidRDefault="000C240B" w:rsidP="004D3E52">
            <w:pPr>
              <w:jc w:val="both"/>
              <w:rPr>
                <w:rFonts w:ascii="Arial" w:hAnsi="Arial"/>
                <w:b/>
                <w:color w:val="008000"/>
                <w:sz w:val="20"/>
              </w:rPr>
            </w:pPr>
            <w:r w:rsidRPr="000C240B">
              <w:rPr>
                <w:rFonts w:ascii="Arial" w:hAnsi="Arial"/>
                <w:b/>
                <w:color w:val="008000"/>
                <w:sz w:val="20"/>
                <w:highlight w:val="yellow"/>
              </w:rPr>
              <w:t>Complete: Reading a point from a curve (TMYN)</w:t>
            </w:r>
          </w:p>
        </w:tc>
      </w:tr>
      <w:tr w:rsidR="00BD4B22" w:rsidRPr="00445AD0">
        <w:tc>
          <w:tcPr>
            <w:tcW w:w="1350" w:type="dxa"/>
          </w:tcPr>
          <w:p w:rsidR="00BD4B22" w:rsidRPr="00445AD0" w:rsidRDefault="000C240B" w:rsidP="00045B7C">
            <w:pPr>
              <w:jc w:val="both"/>
              <w:rPr>
                <w:rFonts w:ascii="Arial" w:hAnsi="Arial"/>
                <w:b/>
                <w:color w:val="008000"/>
                <w:sz w:val="20"/>
              </w:rPr>
            </w:pPr>
            <w:r>
              <w:rPr>
                <w:rFonts w:ascii="Arial" w:hAnsi="Arial"/>
                <w:b/>
                <w:color w:val="008000"/>
                <w:sz w:val="20"/>
              </w:rPr>
              <w:t>7</w:t>
            </w:r>
          </w:p>
        </w:tc>
        <w:tc>
          <w:tcPr>
            <w:tcW w:w="990" w:type="dxa"/>
          </w:tcPr>
          <w:p w:rsidR="00BD4B22" w:rsidRPr="00445AD0" w:rsidRDefault="00BD4B22" w:rsidP="008C62CC">
            <w:pPr>
              <w:jc w:val="both"/>
              <w:rPr>
                <w:rFonts w:ascii="Arial" w:hAnsi="Arial"/>
                <w:b/>
                <w:color w:val="008000"/>
                <w:sz w:val="20"/>
              </w:rPr>
            </w:pPr>
            <w:r w:rsidRPr="00445AD0">
              <w:rPr>
                <w:rFonts w:ascii="Arial" w:hAnsi="Arial"/>
                <w:b/>
                <w:color w:val="008000"/>
                <w:sz w:val="20"/>
              </w:rPr>
              <w:t>LAB4</w:t>
            </w:r>
          </w:p>
        </w:tc>
        <w:tc>
          <w:tcPr>
            <w:tcW w:w="990" w:type="dxa"/>
          </w:tcPr>
          <w:p w:rsidR="00BD4B22" w:rsidRPr="00445AD0" w:rsidRDefault="00BD4B22" w:rsidP="003115D0">
            <w:pPr>
              <w:jc w:val="both"/>
              <w:rPr>
                <w:rFonts w:ascii="Arial" w:hAnsi="Arial"/>
                <w:b/>
                <w:color w:val="008000"/>
                <w:sz w:val="20"/>
              </w:rPr>
            </w:pPr>
            <w:r w:rsidRPr="00445AD0">
              <w:rPr>
                <w:rFonts w:ascii="Arial" w:hAnsi="Arial"/>
                <w:b/>
                <w:color w:val="008000"/>
                <w:sz w:val="20"/>
              </w:rPr>
              <w:t>Normal</w:t>
            </w:r>
          </w:p>
        </w:tc>
        <w:tc>
          <w:tcPr>
            <w:tcW w:w="5220" w:type="dxa"/>
          </w:tcPr>
          <w:p w:rsidR="00BD4B22" w:rsidRPr="00445AD0" w:rsidRDefault="00BD4B22" w:rsidP="003115D0">
            <w:pPr>
              <w:jc w:val="both"/>
              <w:rPr>
                <w:rFonts w:ascii="Arial" w:hAnsi="Arial"/>
                <w:b/>
                <w:color w:val="008000"/>
                <w:sz w:val="20"/>
              </w:rPr>
            </w:pPr>
            <w:r w:rsidRPr="00445AD0">
              <w:rPr>
                <w:rFonts w:ascii="Arial" w:hAnsi="Arial"/>
                <w:b/>
                <w:color w:val="008000"/>
                <w:sz w:val="20"/>
              </w:rPr>
              <w:t>Earthquakes</w:t>
            </w:r>
          </w:p>
        </w:tc>
      </w:tr>
      <w:tr w:rsidR="00BD4B22" w:rsidRPr="00445AD0">
        <w:tc>
          <w:tcPr>
            <w:tcW w:w="1350" w:type="dxa"/>
          </w:tcPr>
          <w:p w:rsidR="00BD4B22" w:rsidRPr="00C6727F" w:rsidRDefault="000C240B" w:rsidP="003115D0">
            <w:pPr>
              <w:jc w:val="both"/>
              <w:rPr>
                <w:rFonts w:ascii="Arial" w:hAnsi="Arial"/>
                <w:b/>
                <w:color w:val="FF0000"/>
                <w:sz w:val="20"/>
              </w:rPr>
            </w:pPr>
            <w:r>
              <w:rPr>
                <w:rFonts w:ascii="Arial" w:hAnsi="Arial"/>
                <w:b/>
                <w:color w:val="FF0000"/>
                <w:sz w:val="20"/>
              </w:rPr>
              <w:t>8</w:t>
            </w:r>
          </w:p>
        </w:tc>
        <w:tc>
          <w:tcPr>
            <w:tcW w:w="990" w:type="dxa"/>
          </w:tcPr>
          <w:p w:rsidR="00BD4B22" w:rsidRPr="00445AD0" w:rsidRDefault="00BD4B22" w:rsidP="006B7538">
            <w:pPr>
              <w:jc w:val="both"/>
              <w:rPr>
                <w:rFonts w:ascii="Arial" w:hAnsi="Arial"/>
                <w:b/>
                <w:color w:val="FF0000"/>
                <w:sz w:val="20"/>
              </w:rPr>
            </w:pPr>
            <w:r w:rsidRPr="00445AD0">
              <w:rPr>
                <w:rFonts w:ascii="Arial" w:hAnsi="Arial"/>
                <w:b/>
                <w:color w:val="FF0000"/>
                <w:sz w:val="20"/>
              </w:rPr>
              <w:t>SL2</w:t>
            </w:r>
          </w:p>
        </w:tc>
        <w:tc>
          <w:tcPr>
            <w:tcW w:w="990" w:type="dxa"/>
          </w:tcPr>
          <w:p w:rsidR="00BD4B22" w:rsidRDefault="00BD4B22" w:rsidP="00BD4B22">
            <w:pPr>
              <w:jc w:val="both"/>
              <w:rPr>
                <w:rFonts w:ascii="Arial" w:hAnsi="Arial"/>
                <w:b/>
                <w:color w:val="FF0000"/>
                <w:sz w:val="20"/>
              </w:rPr>
            </w:pPr>
            <w:r>
              <w:rPr>
                <w:rFonts w:ascii="Arial" w:hAnsi="Arial"/>
                <w:b/>
                <w:color w:val="FF0000"/>
                <w:sz w:val="20"/>
              </w:rPr>
              <w:t>EDBC</w:t>
            </w:r>
          </w:p>
          <w:p w:rsidR="00BD4B22" w:rsidRPr="00445AD0" w:rsidRDefault="00BD4B22" w:rsidP="00BD4B22">
            <w:pPr>
              <w:jc w:val="both"/>
              <w:rPr>
                <w:rFonts w:ascii="Arial" w:hAnsi="Arial"/>
                <w:b/>
                <w:color w:val="FF0000"/>
                <w:sz w:val="20"/>
              </w:rPr>
            </w:pPr>
            <w:r>
              <w:rPr>
                <w:rFonts w:ascii="Arial" w:hAnsi="Arial"/>
                <w:b/>
                <w:color w:val="FF0000"/>
                <w:sz w:val="20"/>
              </w:rPr>
              <w:t>1.312</w:t>
            </w:r>
          </w:p>
        </w:tc>
        <w:tc>
          <w:tcPr>
            <w:tcW w:w="5220" w:type="dxa"/>
          </w:tcPr>
          <w:p w:rsidR="00BD4B22" w:rsidRPr="00445AD0" w:rsidRDefault="00BD4B22" w:rsidP="006B7538">
            <w:pPr>
              <w:jc w:val="both"/>
              <w:rPr>
                <w:rFonts w:ascii="Arial" w:hAnsi="Arial"/>
                <w:b/>
                <w:color w:val="FF0000"/>
                <w:sz w:val="20"/>
              </w:rPr>
            </w:pPr>
            <w:r w:rsidRPr="00445AD0">
              <w:rPr>
                <w:rFonts w:ascii="Arial" w:hAnsi="Arial"/>
                <w:b/>
                <w:color w:val="FF0000"/>
                <w:sz w:val="20"/>
              </w:rPr>
              <w:t>SL LAB#2: Navigating SL, snapshots, and advanced moves</w:t>
            </w:r>
          </w:p>
        </w:tc>
      </w:tr>
      <w:tr w:rsidR="00BD4B22" w:rsidRPr="00445AD0">
        <w:tc>
          <w:tcPr>
            <w:tcW w:w="1350" w:type="dxa"/>
          </w:tcPr>
          <w:p w:rsidR="00BD4B22" w:rsidRPr="000C240B" w:rsidRDefault="000C240B" w:rsidP="008C62CC">
            <w:pPr>
              <w:jc w:val="both"/>
              <w:rPr>
                <w:rFonts w:ascii="Arial" w:hAnsi="Arial"/>
                <w:b/>
                <w:color w:val="008000"/>
                <w:sz w:val="20"/>
              </w:rPr>
            </w:pPr>
            <w:r w:rsidRPr="000C240B">
              <w:rPr>
                <w:rFonts w:ascii="Arial" w:hAnsi="Arial"/>
                <w:b/>
                <w:color w:val="008000"/>
                <w:sz w:val="20"/>
              </w:rPr>
              <w:t>9</w:t>
            </w:r>
          </w:p>
        </w:tc>
        <w:tc>
          <w:tcPr>
            <w:tcW w:w="990" w:type="dxa"/>
          </w:tcPr>
          <w:p w:rsidR="00BD4B22" w:rsidRPr="000C240B" w:rsidRDefault="000C240B" w:rsidP="003115D0">
            <w:pPr>
              <w:jc w:val="both"/>
              <w:rPr>
                <w:rFonts w:ascii="Arial" w:hAnsi="Arial"/>
                <w:b/>
                <w:color w:val="008000"/>
                <w:sz w:val="20"/>
              </w:rPr>
            </w:pPr>
            <w:r w:rsidRPr="000C240B">
              <w:rPr>
                <w:rFonts w:ascii="Arial" w:hAnsi="Arial"/>
                <w:b/>
                <w:color w:val="008000"/>
                <w:sz w:val="20"/>
              </w:rPr>
              <w:t>LAB5</w:t>
            </w:r>
          </w:p>
        </w:tc>
        <w:tc>
          <w:tcPr>
            <w:tcW w:w="990" w:type="dxa"/>
          </w:tcPr>
          <w:p w:rsidR="00BD4B22" w:rsidRPr="000C240B" w:rsidRDefault="000C240B" w:rsidP="00CE0B84">
            <w:pPr>
              <w:jc w:val="both"/>
              <w:rPr>
                <w:rFonts w:ascii="Arial" w:hAnsi="Arial"/>
                <w:b/>
                <w:color w:val="008000"/>
                <w:sz w:val="20"/>
              </w:rPr>
            </w:pPr>
            <w:r w:rsidRPr="000C240B">
              <w:rPr>
                <w:rFonts w:ascii="Arial" w:hAnsi="Arial"/>
                <w:b/>
                <w:color w:val="008000"/>
                <w:sz w:val="20"/>
              </w:rPr>
              <w:t>Normal</w:t>
            </w:r>
          </w:p>
        </w:tc>
        <w:tc>
          <w:tcPr>
            <w:tcW w:w="5220" w:type="dxa"/>
          </w:tcPr>
          <w:p w:rsidR="00BD4B22" w:rsidRPr="000C240B" w:rsidRDefault="000C240B" w:rsidP="00CE0B84">
            <w:pPr>
              <w:jc w:val="both"/>
              <w:rPr>
                <w:rFonts w:ascii="Arial" w:hAnsi="Arial"/>
                <w:b/>
                <w:color w:val="008000"/>
                <w:sz w:val="20"/>
              </w:rPr>
            </w:pPr>
            <w:r w:rsidRPr="000C240B">
              <w:rPr>
                <w:rFonts w:ascii="Arial" w:hAnsi="Arial"/>
                <w:b/>
                <w:color w:val="008000"/>
                <w:sz w:val="20"/>
                <w:highlight w:val="yellow"/>
              </w:rPr>
              <w:t>Vostok Ice Cores and Excel</w:t>
            </w:r>
          </w:p>
        </w:tc>
      </w:tr>
      <w:tr w:rsidR="00BD4B22" w:rsidRPr="00445AD0">
        <w:tc>
          <w:tcPr>
            <w:tcW w:w="1350" w:type="dxa"/>
          </w:tcPr>
          <w:p w:rsidR="00BD4B22" w:rsidRPr="00C6727F" w:rsidRDefault="000C240B" w:rsidP="008C62CC">
            <w:pPr>
              <w:jc w:val="both"/>
              <w:rPr>
                <w:rFonts w:ascii="Arial" w:hAnsi="Arial"/>
                <w:b/>
                <w:color w:val="0000FF"/>
                <w:sz w:val="20"/>
              </w:rPr>
            </w:pPr>
            <w:r>
              <w:rPr>
                <w:rFonts w:ascii="Arial" w:hAnsi="Arial"/>
                <w:b/>
                <w:color w:val="0000FF"/>
                <w:sz w:val="20"/>
              </w:rPr>
              <w:t>10</w:t>
            </w:r>
          </w:p>
        </w:tc>
        <w:tc>
          <w:tcPr>
            <w:tcW w:w="990" w:type="dxa"/>
          </w:tcPr>
          <w:p w:rsidR="00BD4B22" w:rsidRPr="00C6727F" w:rsidRDefault="00BD4B22" w:rsidP="003115D0">
            <w:pPr>
              <w:jc w:val="both"/>
              <w:rPr>
                <w:rFonts w:ascii="Arial" w:hAnsi="Arial"/>
                <w:b/>
                <w:color w:val="0000FF"/>
                <w:sz w:val="20"/>
              </w:rPr>
            </w:pPr>
            <w:r w:rsidRPr="00C6727F">
              <w:rPr>
                <w:rFonts w:ascii="Arial" w:hAnsi="Arial"/>
                <w:b/>
                <w:color w:val="0000FF"/>
                <w:sz w:val="20"/>
              </w:rPr>
              <w:t>SPP2b</w:t>
            </w:r>
          </w:p>
        </w:tc>
        <w:tc>
          <w:tcPr>
            <w:tcW w:w="990" w:type="dxa"/>
          </w:tcPr>
          <w:p w:rsidR="00BD4B22" w:rsidRPr="00445AD0" w:rsidRDefault="00BD4B22" w:rsidP="00CE0B84">
            <w:pPr>
              <w:jc w:val="both"/>
              <w:rPr>
                <w:rFonts w:ascii="Arial" w:hAnsi="Arial"/>
                <w:b/>
                <w:color w:val="0000FF"/>
                <w:sz w:val="20"/>
              </w:rPr>
            </w:pPr>
            <w:r w:rsidRPr="00445AD0">
              <w:rPr>
                <w:rFonts w:ascii="Arial" w:hAnsi="Arial"/>
                <w:b/>
                <w:color w:val="0000FF"/>
                <w:sz w:val="20"/>
              </w:rPr>
              <w:t>Groups</w:t>
            </w:r>
          </w:p>
        </w:tc>
        <w:tc>
          <w:tcPr>
            <w:tcW w:w="5220" w:type="dxa"/>
          </w:tcPr>
          <w:p w:rsidR="00BD4B22" w:rsidRPr="00445AD0" w:rsidRDefault="00BD4B22" w:rsidP="00CE0B84">
            <w:pPr>
              <w:jc w:val="both"/>
              <w:rPr>
                <w:rFonts w:ascii="Arial" w:hAnsi="Arial"/>
                <w:b/>
                <w:color w:val="0000FF"/>
                <w:sz w:val="20"/>
              </w:rPr>
            </w:pPr>
            <w:r w:rsidRPr="00445AD0">
              <w:rPr>
                <w:rFonts w:ascii="Arial" w:hAnsi="Arial"/>
                <w:b/>
                <w:color w:val="0000FF"/>
                <w:sz w:val="20"/>
              </w:rPr>
              <w:t>SPP#2 – Debates</w:t>
            </w:r>
          </w:p>
        </w:tc>
      </w:tr>
      <w:tr w:rsidR="00BD4B22" w:rsidRPr="00445AD0">
        <w:tc>
          <w:tcPr>
            <w:tcW w:w="1350" w:type="dxa"/>
          </w:tcPr>
          <w:p w:rsidR="00BD4B22" w:rsidRPr="00445AD0" w:rsidRDefault="000C240B" w:rsidP="008C62CC">
            <w:pPr>
              <w:jc w:val="both"/>
              <w:rPr>
                <w:rFonts w:ascii="Arial" w:hAnsi="Arial"/>
                <w:b/>
                <w:color w:val="008000"/>
                <w:sz w:val="20"/>
              </w:rPr>
            </w:pPr>
            <w:r>
              <w:rPr>
                <w:rFonts w:ascii="Arial" w:hAnsi="Arial"/>
                <w:b/>
                <w:color w:val="008000"/>
                <w:sz w:val="20"/>
              </w:rPr>
              <w:t>11</w:t>
            </w:r>
          </w:p>
        </w:tc>
        <w:tc>
          <w:tcPr>
            <w:tcW w:w="990" w:type="dxa"/>
          </w:tcPr>
          <w:p w:rsidR="00BD4B22" w:rsidRPr="00445AD0" w:rsidRDefault="00BD4B22" w:rsidP="008C62CC">
            <w:pPr>
              <w:jc w:val="both"/>
              <w:rPr>
                <w:rFonts w:ascii="Arial" w:hAnsi="Arial"/>
                <w:b/>
                <w:color w:val="008000"/>
                <w:sz w:val="20"/>
              </w:rPr>
            </w:pPr>
            <w:r w:rsidRPr="00445AD0">
              <w:rPr>
                <w:rFonts w:ascii="Arial" w:hAnsi="Arial"/>
                <w:b/>
                <w:color w:val="008000"/>
                <w:sz w:val="20"/>
              </w:rPr>
              <w:t>LAB5</w:t>
            </w:r>
          </w:p>
        </w:tc>
        <w:tc>
          <w:tcPr>
            <w:tcW w:w="990" w:type="dxa"/>
          </w:tcPr>
          <w:p w:rsidR="00BD4B22" w:rsidRPr="00445AD0" w:rsidRDefault="00BD4B22" w:rsidP="00AE4A6C">
            <w:pPr>
              <w:jc w:val="both"/>
              <w:rPr>
                <w:rFonts w:ascii="Arial" w:hAnsi="Arial"/>
                <w:b/>
                <w:color w:val="008000"/>
                <w:sz w:val="20"/>
              </w:rPr>
            </w:pPr>
            <w:r w:rsidRPr="00445AD0">
              <w:rPr>
                <w:rFonts w:ascii="Arial" w:hAnsi="Arial"/>
                <w:b/>
                <w:color w:val="008000"/>
                <w:sz w:val="20"/>
              </w:rPr>
              <w:t>Normal</w:t>
            </w:r>
          </w:p>
        </w:tc>
        <w:tc>
          <w:tcPr>
            <w:tcW w:w="5220" w:type="dxa"/>
          </w:tcPr>
          <w:p w:rsidR="00BD4B22" w:rsidRPr="00445AD0" w:rsidRDefault="00BD4B22" w:rsidP="00AE4A6C">
            <w:pPr>
              <w:jc w:val="both"/>
              <w:rPr>
                <w:rFonts w:ascii="Arial" w:hAnsi="Arial"/>
                <w:b/>
                <w:color w:val="008000"/>
                <w:sz w:val="20"/>
              </w:rPr>
            </w:pPr>
            <w:r w:rsidRPr="00445AD0">
              <w:rPr>
                <w:rFonts w:ascii="Arial" w:hAnsi="Arial"/>
                <w:b/>
                <w:color w:val="008000"/>
                <w:sz w:val="20"/>
              </w:rPr>
              <w:t>Inconvenient Lie: Why climate change is the biggest scam in history</w:t>
            </w:r>
          </w:p>
        </w:tc>
      </w:tr>
      <w:tr w:rsidR="00BD4B22" w:rsidRPr="00445AD0">
        <w:tc>
          <w:tcPr>
            <w:tcW w:w="1350" w:type="dxa"/>
          </w:tcPr>
          <w:p w:rsidR="00BD4B22" w:rsidRPr="00C82F64" w:rsidRDefault="000C240B" w:rsidP="008647C5">
            <w:pPr>
              <w:jc w:val="both"/>
              <w:rPr>
                <w:rFonts w:ascii="Arial" w:hAnsi="Arial"/>
                <w:b/>
                <w:color w:val="008000"/>
                <w:sz w:val="20"/>
              </w:rPr>
            </w:pPr>
            <w:r>
              <w:rPr>
                <w:rFonts w:ascii="Arial" w:hAnsi="Arial"/>
                <w:b/>
                <w:color w:val="008000"/>
                <w:sz w:val="20"/>
              </w:rPr>
              <w:t>12</w:t>
            </w:r>
          </w:p>
        </w:tc>
        <w:tc>
          <w:tcPr>
            <w:tcW w:w="990" w:type="dxa"/>
          </w:tcPr>
          <w:p w:rsidR="00BD4B22" w:rsidRPr="00C82F64" w:rsidRDefault="00BD4B22" w:rsidP="008647C5">
            <w:pPr>
              <w:jc w:val="both"/>
              <w:rPr>
                <w:rFonts w:ascii="Arial" w:hAnsi="Arial"/>
                <w:b/>
                <w:color w:val="008000"/>
                <w:sz w:val="20"/>
              </w:rPr>
            </w:pPr>
            <w:r w:rsidRPr="00C82F64">
              <w:rPr>
                <w:rFonts w:ascii="Arial" w:hAnsi="Arial"/>
                <w:b/>
                <w:color w:val="008000"/>
                <w:sz w:val="20"/>
              </w:rPr>
              <w:t>LAB5b</w:t>
            </w:r>
          </w:p>
        </w:tc>
        <w:tc>
          <w:tcPr>
            <w:tcW w:w="990" w:type="dxa"/>
          </w:tcPr>
          <w:p w:rsidR="00BD4B22" w:rsidRPr="00C82F64" w:rsidRDefault="00BD4B22" w:rsidP="00CE0B84">
            <w:pPr>
              <w:jc w:val="both"/>
              <w:rPr>
                <w:rFonts w:ascii="Arial" w:hAnsi="Arial"/>
                <w:b/>
                <w:color w:val="008000"/>
                <w:sz w:val="20"/>
              </w:rPr>
            </w:pPr>
            <w:r w:rsidRPr="00C82F64">
              <w:rPr>
                <w:rFonts w:ascii="Arial" w:hAnsi="Arial"/>
                <w:b/>
                <w:color w:val="008000"/>
                <w:sz w:val="20"/>
              </w:rPr>
              <w:t>Normal</w:t>
            </w:r>
          </w:p>
        </w:tc>
        <w:tc>
          <w:tcPr>
            <w:tcW w:w="5220" w:type="dxa"/>
          </w:tcPr>
          <w:p w:rsidR="00BD4B22" w:rsidRPr="00C82F64" w:rsidRDefault="00BD4B22" w:rsidP="00CE0B84">
            <w:pPr>
              <w:jc w:val="both"/>
              <w:rPr>
                <w:rFonts w:ascii="Arial" w:hAnsi="Arial"/>
                <w:b/>
                <w:color w:val="008000"/>
                <w:sz w:val="20"/>
              </w:rPr>
            </w:pPr>
            <w:r w:rsidRPr="00C82F64">
              <w:rPr>
                <w:rFonts w:ascii="Arial" w:hAnsi="Arial"/>
                <w:b/>
                <w:color w:val="008000"/>
                <w:sz w:val="20"/>
              </w:rPr>
              <w:t>Case study continued.</w:t>
            </w:r>
          </w:p>
        </w:tc>
      </w:tr>
      <w:tr w:rsidR="00BD4B22" w:rsidRPr="00445AD0">
        <w:tc>
          <w:tcPr>
            <w:tcW w:w="1350" w:type="dxa"/>
          </w:tcPr>
          <w:p w:rsidR="00BD4B22" w:rsidRPr="00445AD0" w:rsidRDefault="000C240B" w:rsidP="008647C5">
            <w:pPr>
              <w:jc w:val="both"/>
              <w:rPr>
                <w:rFonts w:ascii="Arial" w:hAnsi="Arial"/>
                <w:b/>
                <w:color w:val="0000FF"/>
                <w:sz w:val="20"/>
              </w:rPr>
            </w:pPr>
            <w:r>
              <w:rPr>
                <w:rFonts w:ascii="Arial" w:hAnsi="Arial"/>
                <w:b/>
                <w:color w:val="0000FF"/>
                <w:sz w:val="20"/>
              </w:rPr>
              <w:t>13</w:t>
            </w:r>
          </w:p>
        </w:tc>
        <w:tc>
          <w:tcPr>
            <w:tcW w:w="990" w:type="dxa"/>
          </w:tcPr>
          <w:p w:rsidR="00BD4B22" w:rsidRPr="00445AD0" w:rsidRDefault="00BD4B22" w:rsidP="008C62CC">
            <w:pPr>
              <w:jc w:val="both"/>
              <w:rPr>
                <w:rFonts w:ascii="Arial" w:hAnsi="Arial"/>
                <w:b/>
                <w:color w:val="0000FF"/>
                <w:sz w:val="20"/>
              </w:rPr>
            </w:pPr>
            <w:r w:rsidRPr="00445AD0">
              <w:rPr>
                <w:rFonts w:ascii="Arial" w:hAnsi="Arial"/>
                <w:b/>
                <w:color w:val="0000FF"/>
                <w:sz w:val="20"/>
              </w:rPr>
              <w:t>SPP3</w:t>
            </w:r>
          </w:p>
        </w:tc>
        <w:tc>
          <w:tcPr>
            <w:tcW w:w="990" w:type="dxa"/>
          </w:tcPr>
          <w:p w:rsidR="00BD4B22" w:rsidRPr="00445AD0" w:rsidRDefault="00BD4B22" w:rsidP="003115D0">
            <w:pPr>
              <w:jc w:val="both"/>
              <w:rPr>
                <w:rFonts w:ascii="Arial" w:hAnsi="Arial"/>
                <w:b/>
                <w:color w:val="0000FF"/>
                <w:sz w:val="20"/>
              </w:rPr>
            </w:pPr>
            <w:r w:rsidRPr="00445AD0">
              <w:rPr>
                <w:rFonts w:ascii="Arial" w:hAnsi="Arial"/>
                <w:b/>
                <w:color w:val="0000FF"/>
                <w:sz w:val="20"/>
              </w:rPr>
              <w:t>Groups</w:t>
            </w:r>
          </w:p>
        </w:tc>
        <w:tc>
          <w:tcPr>
            <w:tcW w:w="5220" w:type="dxa"/>
          </w:tcPr>
          <w:p w:rsidR="00BD4B22" w:rsidRPr="00445AD0" w:rsidRDefault="00BD4B22" w:rsidP="003115D0">
            <w:pPr>
              <w:jc w:val="both"/>
              <w:rPr>
                <w:rFonts w:ascii="Arial" w:hAnsi="Arial"/>
                <w:b/>
                <w:color w:val="0000FF"/>
                <w:sz w:val="20"/>
              </w:rPr>
            </w:pPr>
            <w:r w:rsidRPr="00445AD0">
              <w:rPr>
                <w:rFonts w:ascii="Arial" w:hAnsi="Arial"/>
                <w:b/>
                <w:color w:val="0000FF"/>
                <w:sz w:val="20"/>
              </w:rPr>
              <w:t>SPP#3 – Figures and tables.</w:t>
            </w:r>
          </w:p>
        </w:tc>
      </w:tr>
      <w:tr w:rsidR="00BD4B22" w:rsidRPr="00445AD0">
        <w:tc>
          <w:tcPr>
            <w:tcW w:w="1350" w:type="dxa"/>
          </w:tcPr>
          <w:p w:rsidR="00BD4B22" w:rsidRPr="00C6727F" w:rsidRDefault="000C240B" w:rsidP="008647C5">
            <w:pPr>
              <w:jc w:val="both"/>
              <w:rPr>
                <w:rFonts w:ascii="Arial" w:hAnsi="Arial"/>
                <w:b/>
                <w:color w:val="FF0000"/>
                <w:sz w:val="20"/>
              </w:rPr>
            </w:pPr>
            <w:r>
              <w:rPr>
                <w:rFonts w:ascii="Arial" w:hAnsi="Arial"/>
                <w:b/>
                <w:color w:val="FF0000"/>
                <w:sz w:val="20"/>
              </w:rPr>
              <w:t>14</w:t>
            </w:r>
          </w:p>
        </w:tc>
        <w:tc>
          <w:tcPr>
            <w:tcW w:w="990" w:type="dxa"/>
          </w:tcPr>
          <w:p w:rsidR="00BD4B22" w:rsidRPr="00445AD0" w:rsidRDefault="00BD4B22" w:rsidP="008647C5">
            <w:pPr>
              <w:jc w:val="both"/>
              <w:rPr>
                <w:rFonts w:ascii="Arial" w:hAnsi="Arial"/>
                <w:b/>
                <w:color w:val="FF0000"/>
                <w:sz w:val="20"/>
              </w:rPr>
            </w:pPr>
            <w:r w:rsidRPr="00445AD0">
              <w:rPr>
                <w:rFonts w:ascii="Arial" w:hAnsi="Arial"/>
                <w:b/>
                <w:color w:val="FF0000"/>
                <w:sz w:val="20"/>
              </w:rPr>
              <w:t>SL3</w:t>
            </w:r>
          </w:p>
        </w:tc>
        <w:tc>
          <w:tcPr>
            <w:tcW w:w="990" w:type="dxa"/>
          </w:tcPr>
          <w:p w:rsidR="00BD4B22" w:rsidRDefault="00BD4B22" w:rsidP="00BD4B22">
            <w:pPr>
              <w:jc w:val="both"/>
              <w:rPr>
                <w:rFonts w:ascii="Arial" w:hAnsi="Arial"/>
                <w:b/>
                <w:color w:val="FF0000"/>
                <w:sz w:val="20"/>
              </w:rPr>
            </w:pPr>
            <w:r>
              <w:rPr>
                <w:rFonts w:ascii="Arial" w:hAnsi="Arial"/>
                <w:b/>
                <w:color w:val="FF0000"/>
                <w:sz w:val="20"/>
              </w:rPr>
              <w:t>EDBC</w:t>
            </w:r>
          </w:p>
          <w:p w:rsidR="00BD4B22" w:rsidRPr="00445AD0" w:rsidRDefault="00BD4B22" w:rsidP="00BD4B22">
            <w:pPr>
              <w:jc w:val="both"/>
              <w:rPr>
                <w:rFonts w:ascii="Arial" w:hAnsi="Arial"/>
                <w:b/>
                <w:color w:val="FF0000"/>
                <w:sz w:val="20"/>
              </w:rPr>
            </w:pPr>
            <w:r>
              <w:rPr>
                <w:rFonts w:ascii="Arial" w:hAnsi="Arial"/>
                <w:b/>
                <w:color w:val="FF0000"/>
                <w:sz w:val="20"/>
              </w:rPr>
              <w:t>1.312</w:t>
            </w:r>
          </w:p>
        </w:tc>
        <w:tc>
          <w:tcPr>
            <w:tcW w:w="5220" w:type="dxa"/>
          </w:tcPr>
          <w:p w:rsidR="00BD4B22" w:rsidRPr="00445AD0" w:rsidRDefault="00BD4B22" w:rsidP="008C62CC">
            <w:pPr>
              <w:jc w:val="both"/>
              <w:rPr>
                <w:rFonts w:ascii="Arial" w:hAnsi="Arial"/>
                <w:b/>
                <w:color w:val="FF0000"/>
                <w:sz w:val="20"/>
              </w:rPr>
            </w:pPr>
            <w:r w:rsidRPr="00445AD0">
              <w:rPr>
                <w:rFonts w:ascii="Arial" w:hAnsi="Arial"/>
                <w:b/>
                <w:color w:val="FF0000"/>
                <w:sz w:val="20"/>
              </w:rPr>
              <w:t>SL LAB #3 – making poster backdrops</w:t>
            </w:r>
          </w:p>
        </w:tc>
      </w:tr>
      <w:tr w:rsidR="00BD4B22" w:rsidRPr="00445AD0">
        <w:tc>
          <w:tcPr>
            <w:tcW w:w="1350" w:type="dxa"/>
          </w:tcPr>
          <w:p w:rsidR="00BD4B22" w:rsidRPr="00BD4B22" w:rsidRDefault="000C240B" w:rsidP="008647C5">
            <w:pPr>
              <w:jc w:val="both"/>
              <w:rPr>
                <w:rFonts w:ascii="Arial" w:hAnsi="Arial"/>
                <w:b/>
                <w:color w:val="0000FF"/>
                <w:sz w:val="20"/>
              </w:rPr>
            </w:pPr>
            <w:r>
              <w:rPr>
                <w:rFonts w:ascii="Arial" w:hAnsi="Arial"/>
                <w:b/>
                <w:color w:val="0000FF"/>
                <w:sz w:val="20"/>
              </w:rPr>
              <w:t>15</w:t>
            </w:r>
          </w:p>
        </w:tc>
        <w:tc>
          <w:tcPr>
            <w:tcW w:w="990" w:type="dxa"/>
          </w:tcPr>
          <w:p w:rsidR="00BD4B22" w:rsidRPr="00445AD0" w:rsidRDefault="00BD4B22" w:rsidP="008647C5">
            <w:pPr>
              <w:jc w:val="both"/>
              <w:rPr>
                <w:rFonts w:ascii="Arial" w:hAnsi="Arial"/>
                <w:b/>
                <w:color w:val="0000FF"/>
                <w:sz w:val="20"/>
              </w:rPr>
            </w:pPr>
            <w:r w:rsidRPr="00445AD0">
              <w:rPr>
                <w:rFonts w:ascii="Arial" w:hAnsi="Arial"/>
                <w:b/>
                <w:color w:val="0000FF"/>
                <w:sz w:val="20"/>
              </w:rPr>
              <w:t>SPP4</w:t>
            </w:r>
          </w:p>
        </w:tc>
        <w:tc>
          <w:tcPr>
            <w:tcW w:w="990" w:type="dxa"/>
          </w:tcPr>
          <w:p w:rsidR="00BD4B22" w:rsidRPr="00445AD0" w:rsidRDefault="00BD4B22" w:rsidP="00CE0B84">
            <w:pPr>
              <w:jc w:val="both"/>
              <w:rPr>
                <w:rFonts w:ascii="Arial" w:hAnsi="Arial"/>
                <w:b/>
                <w:color w:val="0000FF"/>
                <w:sz w:val="20"/>
              </w:rPr>
            </w:pPr>
            <w:r w:rsidRPr="00445AD0">
              <w:rPr>
                <w:rFonts w:ascii="Arial" w:hAnsi="Arial"/>
                <w:b/>
                <w:color w:val="0000FF"/>
                <w:sz w:val="20"/>
              </w:rPr>
              <w:t>Groups</w:t>
            </w:r>
          </w:p>
        </w:tc>
        <w:tc>
          <w:tcPr>
            <w:tcW w:w="5220" w:type="dxa"/>
          </w:tcPr>
          <w:p w:rsidR="00BD4B22" w:rsidRPr="00445AD0" w:rsidRDefault="00BD4B22" w:rsidP="00CE0B84">
            <w:pPr>
              <w:jc w:val="both"/>
              <w:rPr>
                <w:rFonts w:ascii="Arial" w:hAnsi="Arial"/>
                <w:b/>
                <w:color w:val="0000FF"/>
                <w:sz w:val="20"/>
              </w:rPr>
            </w:pPr>
            <w:r w:rsidRPr="00445AD0">
              <w:rPr>
                <w:rFonts w:ascii="Arial" w:hAnsi="Arial"/>
                <w:b/>
                <w:color w:val="0000FF"/>
                <w:sz w:val="20"/>
              </w:rPr>
              <w:t>SPP#4 – Poster production.</w:t>
            </w:r>
          </w:p>
        </w:tc>
      </w:tr>
      <w:tr w:rsidR="00C6727F" w:rsidRPr="00445AD0">
        <w:tc>
          <w:tcPr>
            <w:tcW w:w="1350" w:type="dxa"/>
          </w:tcPr>
          <w:p w:rsidR="00C6727F" w:rsidRPr="00C6727F" w:rsidRDefault="000C240B" w:rsidP="008647C5">
            <w:pPr>
              <w:jc w:val="both"/>
              <w:rPr>
                <w:rFonts w:ascii="Arial" w:hAnsi="Arial"/>
                <w:b/>
                <w:color w:val="FF0000"/>
                <w:sz w:val="20"/>
              </w:rPr>
            </w:pPr>
            <w:r>
              <w:rPr>
                <w:rFonts w:ascii="Arial" w:hAnsi="Arial"/>
                <w:b/>
                <w:color w:val="FF0000"/>
                <w:sz w:val="20"/>
              </w:rPr>
              <w:t>16</w:t>
            </w:r>
          </w:p>
        </w:tc>
        <w:tc>
          <w:tcPr>
            <w:tcW w:w="990" w:type="dxa"/>
          </w:tcPr>
          <w:p w:rsidR="00C6727F" w:rsidRPr="00445AD0" w:rsidRDefault="00C6727F" w:rsidP="008647C5">
            <w:pPr>
              <w:jc w:val="both"/>
              <w:rPr>
                <w:rFonts w:ascii="Arial" w:hAnsi="Arial"/>
                <w:b/>
                <w:color w:val="FF0000"/>
                <w:sz w:val="20"/>
              </w:rPr>
            </w:pPr>
            <w:r w:rsidRPr="00445AD0">
              <w:rPr>
                <w:rFonts w:ascii="Arial" w:hAnsi="Arial"/>
                <w:b/>
                <w:color w:val="FF0000"/>
                <w:sz w:val="20"/>
              </w:rPr>
              <w:t>SL4</w:t>
            </w:r>
          </w:p>
        </w:tc>
        <w:tc>
          <w:tcPr>
            <w:tcW w:w="990" w:type="dxa"/>
          </w:tcPr>
          <w:p w:rsidR="00C6727F" w:rsidRDefault="00C6727F" w:rsidP="00BD4B22">
            <w:pPr>
              <w:jc w:val="both"/>
              <w:rPr>
                <w:rFonts w:ascii="Arial" w:hAnsi="Arial"/>
                <w:b/>
                <w:color w:val="FF0000"/>
                <w:sz w:val="20"/>
              </w:rPr>
            </w:pPr>
            <w:r>
              <w:rPr>
                <w:rFonts w:ascii="Arial" w:hAnsi="Arial"/>
                <w:b/>
                <w:color w:val="FF0000"/>
                <w:sz w:val="20"/>
              </w:rPr>
              <w:t>EDBC</w:t>
            </w:r>
          </w:p>
          <w:p w:rsidR="00C6727F" w:rsidRPr="00445AD0" w:rsidRDefault="00C6727F" w:rsidP="00BD4B22">
            <w:pPr>
              <w:jc w:val="both"/>
              <w:rPr>
                <w:rFonts w:ascii="Arial" w:hAnsi="Arial"/>
                <w:b/>
                <w:color w:val="FF0000"/>
                <w:sz w:val="20"/>
              </w:rPr>
            </w:pPr>
            <w:r>
              <w:rPr>
                <w:rFonts w:ascii="Arial" w:hAnsi="Arial"/>
                <w:b/>
                <w:color w:val="FF0000"/>
                <w:sz w:val="20"/>
              </w:rPr>
              <w:t>1.312</w:t>
            </w:r>
          </w:p>
        </w:tc>
        <w:tc>
          <w:tcPr>
            <w:tcW w:w="5220" w:type="dxa"/>
          </w:tcPr>
          <w:p w:rsidR="00C6727F" w:rsidRPr="00445AD0" w:rsidRDefault="00C6727F" w:rsidP="008C62CC">
            <w:pPr>
              <w:jc w:val="both"/>
              <w:rPr>
                <w:rFonts w:ascii="Arial" w:hAnsi="Arial"/>
                <w:b/>
                <w:color w:val="FF0000"/>
                <w:sz w:val="20"/>
              </w:rPr>
            </w:pPr>
            <w:r w:rsidRPr="00445AD0">
              <w:rPr>
                <w:rFonts w:ascii="Arial" w:hAnsi="Arial"/>
                <w:b/>
                <w:color w:val="FF0000"/>
                <w:sz w:val="20"/>
              </w:rPr>
              <w:t>SL LAB #4 – poster practice</w:t>
            </w:r>
          </w:p>
        </w:tc>
      </w:tr>
      <w:tr w:rsidR="00C6727F" w:rsidRPr="00445AD0">
        <w:tc>
          <w:tcPr>
            <w:tcW w:w="1350" w:type="dxa"/>
          </w:tcPr>
          <w:p w:rsidR="00C6727F" w:rsidRPr="00445AD0" w:rsidRDefault="000C240B" w:rsidP="008647C5">
            <w:pPr>
              <w:jc w:val="both"/>
              <w:rPr>
                <w:rFonts w:ascii="Arial" w:hAnsi="Arial"/>
                <w:b/>
                <w:color w:val="FF0000"/>
                <w:sz w:val="20"/>
              </w:rPr>
            </w:pPr>
            <w:r>
              <w:rPr>
                <w:rFonts w:ascii="Arial" w:hAnsi="Arial"/>
                <w:b/>
                <w:color w:val="FF0000"/>
                <w:sz w:val="20"/>
              </w:rPr>
              <w:t>x</w:t>
            </w:r>
          </w:p>
        </w:tc>
        <w:tc>
          <w:tcPr>
            <w:tcW w:w="990" w:type="dxa"/>
          </w:tcPr>
          <w:p w:rsidR="00C6727F" w:rsidRPr="00C82F64" w:rsidRDefault="00C6727F" w:rsidP="008647C5">
            <w:pPr>
              <w:jc w:val="both"/>
              <w:rPr>
                <w:rFonts w:ascii="Arial" w:hAnsi="Arial"/>
                <w:b/>
                <w:color w:val="FF0000"/>
                <w:sz w:val="20"/>
              </w:rPr>
            </w:pPr>
            <w:r w:rsidRPr="00C82F64">
              <w:rPr>
                <w:rFonts w:ascii="Arial" w:hAnsi="Arial"/>
                <w:b/>
                <w:color w:val="FF0000"/>
                <w:sz w:val="20"/>
              </w:rPr>
              <w:t>FINAL</w:t>
            </w:r>
          </w:p>
        </w:tc>
        <w:tc>
          <w:tcPr>
            <w:tcW w:w="990" w:type="dxa"/>
          </w:tcPr>
          <w:p w:rsidR="00C6727F" w:rsidRDefault="00C6727F" w:rsidP="00BD4B22">
            <w:pPr>
              <w:jc w:val="both"/>
              <w:rPr>
                <w:rFonts w:ascii="Arial" w:hAnsi="Arial"/>
                <w:b/>
                <w:color w:val="FF0000"/>
                <w:sz w:val="20"/>
              </w:rPr>
            </w:pPr>
            <w:r>
              <w:rPr>
                <w:rFonts w:ascii="Arial" w:hAnsi="Arial"/>
                <w:b/>
                <w:color w:val="FF0000"/>
                <w:sz w:val="20"/>
              </w:rPr>
              <w:t>EDBC</w:t>
            </w:r>
          </w:p>
          <w:p w:rsidR="00C6727F" w:rsidRPr="00C82F64" w:rsidRDefault="00C6727F" w:rsidP="00BD4B22">
            <w:pPr>
              <w:jc w:val="both"/>
              <w:rPr>
                <w:rFonts w:ascii="Arial" w:hAnsi="Arial"/>
                <w:b/>
                <w:color w:val="FF0000"/>
                <w:sz w:val="20"/>
              </w:rPr>
            </w:pPr>
            <w:r>
              <w:rPr>
                <w:rFonts w:ascii="Arial" w:hAnsi="Arial"/>
                <w:b/>
                <w:color w:val="FF0000"/>
                <w:sz w:val="20"/>
              </w:rPr>
              <w:t>1.312</w:t>
            </w:r>
          </w:p>
        </w:tc>
        <w:tc>
          <w:tcPr>
            <w:tcW w:w="5220" w:type="dxa"/>
          </w:tcPr>
          <w:p w:rsidR="00C6727F" w:rsidRPr="00C82F64" w:rsidRDefault="00C6727F" w:rsidP="008C62CC">
            <w:pPr>
              <w:jc w:val="both"/>
              <w:rPr>
                <w:rFonts w:ascii="Arial" w:hAnsi="Arial"/>
                <w:b/>
                <w:color w:val="FF0000"/>
                <w:sz w:val="20"/>
              </w:rPr>
            </w:pPr>
            <w:r w:rsidRPr="00C82F64">
              <w:rPr>
                <w:rFonts w:ascii="Arial" w:hAnsi="Arial"/>
                <w:b/>
                <w:color w:val="FF0000"/>
                <w:sz w:val="20"/>
              </w:rPr>
              <w:t>FINAL POSTER PRESENTATIONS ON SL</w:t>
            </w:r>
          </w:p>
        </w:tc>
      </w:tr>
      <w:tr w:rsidR="00C6727F" w:rsidRPr="00445AD0">
        <w:tc>
          <w:tcPr>
            <w:tcW w:w="1350" w:type="dxa"/>
            <w:tcBorders>
              <w:bottom w:val="single" w:sz="4" w:space="0" w:color="auto"/>
            </w:tcBorders>
          </w:tcPr>
          <w:p w:rsidR="00C6727F" w:rsidRPr="00C6727F" w:rsidRDefault="000C240B" w:rsidP="008647C5">
            <w:pPr>
              <w:jc w:val="both"/>
              <w:rPr>
                <w:rFonts w:ascii="Arial" w:hAnsi="Arial"/>
                <w:b/>
                <w:sz w:val="20"/>
              </w:rPr>
            </w:pPr>
            <w:r>
              <w:rPr>
                <w:rFonts w:ascii="Arial" w:hAnsi="Arial"/>
                <w:b/>
                <w:sz w:val="20"/>
              </w:rPr>
              <w:t>x</w:t>
            </w:r>
          </w:p>
        </w:tc>
        <w:tc>
          <w:tcPr>
            <w:tcW w:w="990" w:type="dxa"/>
            <w:tcBorders>
              <w:bottom w:val="single" w:sz="4" w:space="0" w:color="auto"/>
            </w:tcBorders>
          </w:tcPr>
          <w:p w:rsidR="00C6727F" w:rsidRPr="00C6727F" w:rsidRDefault="00C6727F" w:rsidP="008647C5">
            <w:pPr>
              <w:jc w:val="both"/>
              <w:rPr>
                <w:rFonts w:ascii="Arial" w:hAnsi="Arial"/>
                <w:b/>
                <w:sz w:val="20"/>
              </w:rPr>
            </w:pPr>
            <w:r w:rsidRPr="00C6727F">
              <w:rPr>
                <w:rFonts w:ascii="Arial" w:hAnsi="Arial"/>
                <w:b/>
                <w:sz w:val="20"/>
              </w:rPr>
              <w:t>RVW</w:t>
            </w:r>
          </w:p>
        </w:tc>
        <w:tc>
          <w:tcPr>
            <w:tcW w:w="990" w:type="dxa"/>
            <w:tcBorders>
              <w:bottom w:val="single" w:sz="4" w:space="0" w:color="auto"/>
            </w:tcBorders>
          </w:tcPr>
          <w:p w:rsidR="00C6727F" w:rsidRPr="00C6727F" w:rsidRDefault="00C6727F" w:rsidP="00BD4B22">
            <w:pPr>
              <w:jc w:val="both"/>
              <w:rPr>
                <w:rFonts w:ascii="Arial" w:hAnsi="Arial"/>
                <w:b/>
                <w:sz w:val="20"/>
              </w:rPr>
            </w:pPr>
            <w:r w:rsidRPr="00C6727F">
              <w:rPr>
                <w:rFonts w:ascii="Arial" w:hAnsi="Arial"/>
                <w:b/>
                <w:sz w:val="20"/>
              </w:rPr>
              <w:t>n/a</w:t>
            </w:r>
          </w:p>
        </w:tc>
        <w:tc>
          <w:tcPr>
            <w:tcW w:w="5220" w:type="dxa"/>
            <w:tcBorders>
              <w:bottom w:val="single" w:sz="4" w:space="0" w:color="auto"/>
            </w:tcBorders>
          </w:tcPr>
          <w:p w:rsidR="000C240B" w:rsidRDefault="00C6727F" w:rsidP="008C62CC">
            <w:pPr>
              <w:jc w:val="both"/>
              <w:rPr>
                <w:rFonts w:ascii="Arial" w:hAnsi="Arial"/>
                <w:b/>
                <w:sz w:val="20"/>
              </w:rPr>
            </w:pPr>
            <w:r w:rsidRPr="00C6727F">
              <w:rPr>
                <w:rFonts w:ascii="Arial" w:hAnsi="Arial"/>
                <w:b/>
                <w:sz w:val="20"/>
              </w:rPr>
              <w:t>Peer reviews and final surveys due at start of regular lab time to Ms. Norma Garces, MO1.114.</w:t>
            </w:r>
          </w:p>
          <w:p w:rsidR="00C6727F" w:rsidRPr="00C6727F" w:rsidRDefault="000C240B" w:rsidP="008C62CC">
            <w:pPr>
              <w:jc w:val="both"/>
              <w:rPr>
                <w:rFonts w:ascii="Arial" w:hAnsi="Arial"/>
                <w:b/>
                <w:sz w:val="20"/>
              </w:rPr>
            </w:pPr>
            <w:r w:rsidRPr="000C240B">
              <w:rPr>
                <w:rFonts w:ascii="Arial" w:hAnsi="Arial"/>
                <w:b/>
                <w:sz w:val="20"/>
                <w:highlight w:val="yellow"/>
              </w:rPr>
              <w:t>FINAL post-test (mandatory to receive final grade): WAMAP</w:t>
            </w:r>
          </w:p>
        </w:tc>
      </w:tr>
    </w:tbl>
    <w:p w:rsidR="00F27972" w:rsidRDefault="00067096" w:rsidP="00326DF5">
      <w:pPr>
        <w:jc w:val="both"/>
        <w:rPr>
          <w:rFonts w:ascii="Arial" w:hAnsi="Arial"/>
          <w:sz w:val="20"/>
        </w:rPr>
      </w:pPr>
      <w:r>
        <w:rPr>
          <w:rFonts w:ascii="Arial" w:hAnsi="Arial"/>
          <w:sz w:val="20"/>
        </w:rPr>
        <w:t xml:space="preserve"> </w:t>
      </w:r>
      <w:r w:rsidR="00326DF5" w:rsidRPr="004F5CC8">
        <w:rPr>
          <w:rFonts w:ascii="Arial" w:hAnsi="Arial"/>
          <w:sz w:val="20"/>
        </w:rPr>
        <w:t>*subject to change at discretion of the Professor</w:t>
      </w:r>
      <w:r>
        <w:rPr>
          <w:rFonts w:ascii="Arial" w:hAnsi="Arial"/>
          <w:sz w:val="20"/>
        </w:rPr>
        <w:t>.</w:t>
      </w:r>
      <w:r w:rsidR="005C3018">
        <w:rPr>
          <w:rFonts w:ascii="Arial" w:hAnsi="Arial"/>
          <w:sz w:val="20"/>
        </w:rPr>
        <w:t xml:space="preserve"> Check Blackboard daily. </w:t>
      </w:r>
      <w:r w:rsidR="00265B6E">
        <w:rPr>
          <w:rFonts w:ascii="Arial" w:hAnsi="Arial"/>
          <w:sz w:val="20"/>
          <w:vertAlign w:val="superscript"/>
        </w:rPr>
        <w:t>1</w:t>
      </w:r>
      <w:r w:rsidR="005C3018">
        <w:rPr>
          <w:rFonts w:ascii="Arial" w:hAnsi="Arial"/>
          <w:sz w:val="20"/>
        </w:rPr>
        <w:t xml:space="preserve">SL Labs </w:t>
      </w:r>
      <w:r w:rsidR="003A67E1">
        <w:rPr>
          <w:rFonts w:ascii="Arial" w:hAnsi="Arial"/>
          <w:sz w:val="20"/>
        </w:rPr>
        <w:t xml:space="preserve">will be in </w:t>
      </w:r>
      <w:r w:rsidR="00F27972">
        <w:rPr>
          <w:rFonts w:ascii="Arial" w:hAnsi="Arial"/>
          <w:sz w:val="20"/>
        </w:rPr>
        <w:t xml:space="preserve">EDBC 1.312. SETB Open Lab is also available. Students can use home computers for SL Labs as well. </w:t>
      </w:r>
    </w:p>
    <w:p w:rsidR="00326DF5" w:rsidRPr="007049C7" w:rsidRDefault="00326DF5" w:rsidP="00326DF5">
      <w:pPr>
        <w:jc w:val="both"/>
        <w:rPr>
          <w:rFonts w:ascii="Arial" w:hAnsi="Arial"/>
          <w:b/>
          <w:sz w:val="20"/>
          <w:u w:val="single"/>
        </w:rPr>
      </w:pPr>
      <w:r w:rsidRPr="007049C7">
        <w:rPr>
          <w:rFonts w:ascii="Arial" w:hAnsi="Arial"/>
          <w:b/>
          <w:sz w:val="20"/>
          <w:u w:val="single"/>
        </w:rPr>
        <w:t>EVALUATION/GRADING</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BF"/>
      </w:tblPr>
      <w:tblGrid>
        <w:gridCol w:w="6120"/>
        <w:gridCol w:w="1710"/>
      </w:tblGrid>
      <w:tr w:rsidR="00067096" w:rsidRPr="004F5CC8">
        <w:tc>
          <w:tcPr>
            <w:tcW w:w="6120" w:type="dxa"/>
            <w:tcBorders>
              <w:top w:val="single" w:sz="4" w:space="0" w:color="auto"/>
              <w:bottom w:val="single" w:sz="4" w:space="0" w:color="auto"/>
            </w:tcBorders>
          </w:tcPr>
          <w:p w:rsidR="00067096" w:rsidRPr="004F5CC8" w:rsidRDefault="00067096" w:rsidP="008647C5">
            <w:pPr>
              <w:jc w:val="both"/>
              <w:rPr>
                <w:rFonts w:ascii="Arial" w:hAnsi="Arial"/>
                <w:b/>
                <w:sz w:val="20"/>
              </w:rPr>
            </w:pPr>
            <w:r w:rsidRPr="004F5CC8">
              <w:rPr>
                <w:rFonts w:ascii="Arial" w:hAnsi="Arial"/>
                <w:b/>
                <w:sz w:val="20"/>
              </w:rPr>
              <w:t>Material</w:t>
            </w:r>
          </w:p>
        </w:tc>
        <w:tc>
          <w:tcPr>
            <w:tcW w:w="1710" w:type="dxa"/>
            <w:tcBorders>
              <w:top w:val="single" w:sz="4" w:space="0" w:color="auto"/>
              <w:bottom w:val="single" w:sz="4" w:space="0" w:color="auto"/>
            </w:tcBorders>
          </w:tcPr>
          <w:p w:rsidR="00067096" w:rsidRPr="004F5CC8" w:rsidRDefault="00067096" w:rsidP="008647C5">
            <w:pPr>
              <w:jc w:val="both"/>
              <w:rPr>
                <w:rFonts w:ascii="Arial" w:hAnsi="Arial"/>
                <w:b/>
                <w:sz w:val="20"/>
              </w:rPr>
            </w:pPr>
            <w:r>
              <w:rPr>
                <w:rFonts w:ascii="Arial" w:hAnsi="Arial"/>
                <w:b/>
                <w:sz w:val="20"/>
              </w:rPr>
              <w:t xml:space="preserve">% </w:t>
            </w:r>
            <w:r w:rsidRPr="004F5CC8">
              <w:rPr>
                <w:rFonts w:ascii="Arial" w:hAnsi="Arial"/>
                <w:b/>
                <w:sz w:val="20"/>
              </w:rPr>
              <w:t xml:space="preserve">of Total </w:t>
            </w:r>
          </w:p>
        </w:tc>
      </w:tr>
      <w:tr w:rsidR="00067096" w:rsidRPr="004F5CC8">
        <w:tc>
          <w:tcPr>
            <w:tcW w:w="6120" w:type="dxa"/>
          </w:tcPr>
          <w:p w:rsidR="00067096" w:rsidRPr="004F5CC8" w:rsidRDefault="00067096" w:rsidP="00067096">
            <w:pPr>
              <w:jc w:val="both"/>
              <w:rPr>
                <w:rFonts w:ascii="Arial" w:hAnsi="Arial"/>
                <w:sz w:val="20"/>
              </w:rPr>
            </w:pPr>
            <w:r>
              <w:rPr>
                <w:rFonts w:ascii="Arial" w:hAnsi="Arial"/>
                <w:sz w:val="20"/>
              </w:rPr>
              <w:t xml:space="preserve">Regular </w:t>
            </w:r>
            <w:r w:rsidRPr="004F5CC8">
              <w:rPr>
                <w:rFonts w:ascii="Arial" w:hAnsi="Arial"/>
                <w:sz w:val="20"/>
              </w:rPr>
              <w:t>Lab write-Ups</w:t>
            </w:r>
            <w:r>
              <w:rPr>
                <w:rFonts w:ascii="Arial" w:hAnsi="Arial"/>
                <w:sz w:val="20"/>
              </w:rPr>
              <w:t xml:space="preserve"> (5 x 5pts./ea)</w:t>
            </w:r>
          </w:p>
        </w:tc>
        <w:tc>
          <w:tcPr>
            <w:tcW w:w="1710" w:type="dxa"/>
          </w:tcPr>
          <w:p w:rsidR="00067096" w:rsidRPr="004F5CC8" w:rsidRDefault="00067096" w:rsidP="008647C5">
            <w:pPr>
              <w:jc w:val="both"/>
              <w:rPr>
                <w:rFonts w:ascii="Arial" w:hAnsi="Arial"/>
                <w:sz w:val="20"/>
              </w:rPr>
            </w:pPr>
            <w:r>
              <w:rPr>
                <w:rFonts w:ascii="Arial" w:hAnsi="Arial"/>
                <w:sz w:val="20"/>
              </w:rPr>
              <w:t>25</w:t>
            </w:r>
            <w:r w:rsidRPr="004F5CC8">
              <w:rPr>
                <w:rFonts w:ascii="Arial" w:hAnsi="Arial"/>
                <w:sz w:val="20"/>
              </w:rPr>
              <w:t>%</w:t>
            </w:r>
          </w:p>
        </w:tc>
      </w:tr>
      <w:tr w:rsidR="00067096" w:rsidRPr="004F5CC8">
        <w:tc>
          <w:tcPr>
            <w:tcW w:w="6120" w:type="dxa"/>
          </w:tcPr>
          <w:p w:rsidR="00067096" w:rsidRDefault="00067096" w:rsidP="008647C5">
            <w:pPr>
              <w:jc w:val="both"/>
              <w:rPr>
                <w:rFonts w:ascii="Arial" w:hAnsi="Arial"/>
                <w:sz w:val="20"/>
              </w:rPr>
            </w:pPr>
            <w:r>
              <w:rPr>
                <w:rFonts w:ascii="Arial" w:hAnsi="Arial"/>
                <w:sz w:val="20"/>
              </w:rPr>
              <w:t>Special project assignments (4 x 5 pts/ea)</w:t>
            </w:r>
          </w:p>
        </w:tc>
        <w:tc>
          <w:tcPr>
            <w:tcW w:w="1710" w:type="dxa"/>
          </w:tcPr>
          <w:p w:rsidR="00067096" w:rsidRDefault="00067096" w:rsidP="008647C5">
            <w:pPr>
              <w:jc w:val="both"/>
              <w:rPr>
                <w:rFonts w:ascii="Arial" w:hAnsi="Arial"/>
                <w:sz w:val="20"/>
              </w:rPr>
            </w:pPr>
            <w:r>
              <w:rPr>
                <w:rFonts w:ascii="Arial" w:hAnsi="Arial"/>
                <w:sz w:val="20"/>
              </w:rPr>
              <w:t>20%</w:t>
            </w:r>
          </w:p>
        </w:tc>
      </w:tr>
      <w:tr w:rsidR="00067096" w:rsidRPr="004F5CC8">
        <w:tc>
          <w:tcPr>
            <w:tcW w:w="6120" w:type="dxa"/>
          </w:tcPr>
          <w:p w:rsidR="00067096" w:rsidRPr="004F5CC8" w:rsidRDefault="00D24FBC" w:rsidP="008647C5">
            <w:pPr>
              <w:jc w:val="both"/>
              <w:rPr>
                <w:rFonts w:ascii="Arial" w:hAnsi="Arial"/>
                <w:sz w:val="20"/>
              </w:rPr>
            </w:pPr>
            <w:r>
              <w:rPr>
                <w:rFonts w:ascii="Arial" w:hAnsi="Arial"/>
                <w:sz w:val="20"/>
              </w:rPr>
              <w:t>Second life assignments (4</w:t>
            </w:r>
            <w:r w:rsidR="00067096">
              <w:rPr>
                <w:rFonts w:ascii="Arial" w:hAnsi="Arial"/>
                <w:sz w:val="20"/>
              </w:rPr>
              <w:t xml:space="preserve"> x 5 pts/ea)</w:t>
            </w:r>
          </w:p>
        </w:tc>
        <w:tc>
          <w:tcPr>
            <w:tcW w:w="1710" w:type="dxa"/>
          </w:tcPr>
          <w:p w:rsidR="00067096" w:rsidRPr="004F5CC8" w:rsidRDefault="00D24FBC" w:rsidP="008647C5">
            <w:pPr>
              <w:jc w:val="both"/>
              <w:rPr>
                <w:rFonts w:ascii="Arial" w:hAnsi="Arial"/>
                <w:sz w:val="20"/>
              </w:rPr>
            </w:pPr>
            <w:r>
              <w:rPr>
                <w:rFonts w:ascii="Arial" w:hAnsi="Arial"/>
                <w:sz w:val="20"/>
              </w:rPr>
              <w:t>20</w:t>
            </w:r>
            <w:r w:rsidR="00067096" w:rsidRPr="004F5CC8">
              <w:rPr>
                <w:rFonts w:ascii="Arial" w:hAnsi="Arial"/>
                <w:sz w:val="20"/>
              </w:rPr>
              <w:t>%</w:t>
            </w:r>
          </w:p>
        </w:tc>
      </w:tr>
      <w:tr w:rsidR="00067096" w:rsidRPr="004F5CC8">
        <w:tc>
          <w:tcPr>
            <w:tcW w:w="6120" w:type="dxa"/>
          </w:tcPr>
          <w:p w:rsidR="00067096" w:rsidRPr="004F5CC8" w:rsidRDefault="00F713D6" w:rsidP="002D6569">
            <w:pPr>
              <w:jc w:val="both"/>
              <w:rPr>
                <w:rFonts w:ascii="Arial" w:hAnsi="Arial"/>
                <w:sz w:val="20"/>
              </w:rPr>
            </w:pPr>
            <w:r>
              <w:rPr>
                <w:rFonts w:ascii="Arial" w:hAnsi="Arial"/>
                <w:sz w:val="20"/>
              </w:rPr>
              <w:t xml:space="preserve">Research </w:t>
            </w:r>
            <w:r w:rsidR="00067096">
              <w:rPr>
                <w:rFonts w:ascii="Arial" w:hAnsi="Arial"/>
                <w:sz w:val="20"/>
              </w:rPr>
              <w:t>Poster presentation</w:t>
            </w:r>
            <w:r w:rsidR="00682C53">
              <w:rPr>
                <w:rFonts w:ascii="Arial" w:hAnsi="Arial"/>
                <w:sz w:val="20"/>
              </w:rPr>
              <w:t xml:space="preserve"> final</w:t>
            </w:r>
            <w:r>
              <w:rPr>
                <w:rFonts w:ascii="Arial" w:hAnsi="Arial"/>
                <w:sz w:val="20"/>
              </w:rPr>
              <w:t xml:space="preserve"> (in Second Life)</w:t>
            </w:r>
          </w:p>
        </w:tc>
        <w:tc>
          <w:tcPr>
            <w:tcW w:w="1710" w:type="dxa"/>
          </w:tcPr>
          <w:p w:rsidR="00067096" w:rsidRPr="004F5CC8" w:rsidRDefault="00D24FBC" w:rsidP="008647C5">
            <w:pPr>
              <w:jc w:val="both"/>
              <w:rPr>
                <w:rFonts w:ascii="Arial" w:hAnsi="Arial"/>
                <w:sz w:val="20"/>
              </w:rPr>
            </w:pPr>
            <w:r>
              <w:rPr>
                <w:rFonts w:ascii="Arial" w:hAnsi="Arial"/>
                <w:sz w:val="20"/>
              </w:rPr>
              <w:t>30</w:t>
            </w:r>
            <w:r w:rsidR="00067096">
              <w:rPr>
                <w:rFonts w:ascii="Arial" w:hAnsi="Arial"/>
                <w:sz w:val="20"/>
              </w:rPr>
              <w:t>%</w:t>
            </w:r>
          </w:p>
        </w:tc>
      </w:tr>
      <w:tr w:rsidR="00067096" w:rsidRPr="004F5CC8">
        <w:tc>
          <w:tcPr>
            <w:tcW w:w="6120" w:type="dxa"/>
            <w:tcBorders>
              <w:bottom w:val="single" w:sz="4" w:space="0" w:color="auto"/>
            </w:tcBorders>
          </w:tcPr>
          <w:p w:rsidR="00067096" w:rsidRPr="004F5CC8" w:rsidRDefault="00067096" w:rsidP="002D6569">
            <w:pPr>
              <w:jc w:val="both"/>
              <w:rPr>
                <w:rFonts w:ascii="Arial" w:hAnsi="Arial"/>
                <w:sz w:val="20"/>
              </w:rPr>
            </w:pPr>
            <w:r w:rsidRPr="004F5CC8">
              <w:rPr>
                <w:rFonts w:ascii="Arial" w:hAnsi="Arial"/>
                <w:sz w:val="20"/>
              </w:rPr>
              <w:t>Participation</w:t>
            </w:r>
            <w:r w:rsidR="0091325B">
              <w:rPr>
                <w:rFonts w:ascii="Arial" w:hAnsi="Arial"/>
                <w:sz w:val="20"/>
              </w:rPr>
              <w:t>***</w:t>
            </w:r>
          </w:p>
        </w:tc>
        <w:tc>
          <w:tcPr>
            <w:tcW w:w="1710" w:type="dxa"/>
            <w:tcBorders>
              <w:bottom w:val="single" w:sz="4" w:space="0" w:color="auto"/>
            </w:tcBorders>
          </w:tcPr>
          <w:p w:rsidR="00067096" w:rsidRPr="004F5CC8" w:rsidRDefault="00067096" w:rsidP="008647C5">
            <w:pPr>
              <w:jc w:val="both"/>
              <w:rPr>
                <w:rFonts w:ascii="Arial" w:hAnsi="Arial"/>
                <w:sz w:val="20"/>
              </w:rPr>
            </w:pPr>
            <w:r>
              <w:rPr>
                <w:rFonts w:ascii="Arial" w:hAnsi="Arial"/>
                <w:sz w:val="20"/>
              </w:rPr>
              <w:t>5</w:t>
            </w:r>
            <w:r w:rsidRPr="004F5CC8">
              <w:rPr>
                <w:rFonts w:ascii="Arial" w:hAnsi="Arial"/>
                <w:sz w:val="20"/>
              </w:rPr>
              <w:t>%</w:t>
            </w:r>
          </w:p>
        </w:tc>
      </w:tr>
    </w:tbl>
    <w:p w:rsidR="007F2E74" w:rsidRDefault="007F2E74" w:rsidP="00326DF5">
      <w:pPr>
        <w:jc w:val="both"/>
        <w:rPr>
          <w:rFonts w:ascii="Arial" w:hAnsi="Arial"/>
          <w:b/>
          <w:sz w:val="20"/>
        </w:rPr>
      </w:pPr>
    </w:p>
    <w:p w:rsidR="00D24FBC" w:rsidRPr="0091325B" w:rsidRDefault="0091325B" w:rsidP="00326DF5">
      <w:pPr>
        <w:jc w:val="both"/>
        <w:rPr>
          <w:rFonts w:ascii="Arial" w:hAnsi="Arial"/>
          <w:b/>
          <w:sz w:val="20"/>
        </w:rPr>
      </w:pPr>
      <w:r>
        <w:rPr>
          <w:rFonts w:ascii="Arial" w:hAnsi="Arial"/>
          <w:b/>
          <w:sz w:val="20"/>
        </w:rPr>
        <w:t xml:space="preserve">***You MUST attend every lab. There will be no make-up labs and you will receive a zero for missed labs. </w:t>
      </w:r>
      <w:r w:rsidR="00C553F1">
        <w:rPr>
          <w:rFonts w:ascii="Arial" w:hAnsi="Arial"/>
          <w:b/>
          <w:sz w:val="20"/>
        </w:rPr>
        <w:t>Note that e</w:t>
      </w:r>
      <w:r>
        <w:rPr>
          <w:rFonts w:ascii="Arial" w:hAnsi="Arial"/>
          <w:b/>
          <w:sz w:val="20"/>
        </w:rPr>
        <w:t>very missed lab equals a loss of 1/2</w:t>
      </w:r>
      <w:r w:rsidR="00C553F1">
        <w:rPr>
          <w:rFonts w:ascii="Arial" w:hAnsi="Arial"/>
          <w:b/>
          <w:sz w:val="20"/>
        </w:rPr>
        <w:t xml:space="preserve"> letter grade. </w:t>
      </w:r>
    </w:p>
    <w:p w:rsidR="00C6727F" w:rsidRDefault="00C6727F" w:rsidP="00326DF5">
      <w:pPr>
        <w:jc w:val="both"/>
        <w:rPr>
          <w:rFonts w:ascii="Arial" w:hAnsi="Arial"/>
          <w:b/>
          <w:sz w:val="20"/>
          <w:u w:val="single"/>
        </w:rPr>
      </w:pPr>
    </w:p>
    <w:p w:rsidR="00326DF5" w:rsidRPr="007049C7" w:rsidRDefault="00326DF5" w:rsidP="00326DF5">
      <w:pPr>
        <w:jc w:val="both"/>
        <w:rPr>
          <w:rFonts w:ascii="Arial" w:hAnsi="Arial"/>
          <w:b/>
          <w:sz w:val="20"/>
          <w:u w:val="single"/>
        </w:rPr>
      </w:pPr>
      <w:r w:rsidRPr="007049C7">
        <w:rPr>
          <w:rFonts w:ascii="Arial" w:hAnsi="Arial"/>
          <w:b/>
          <w:sz w:val="20"/>
          <w:u w:val="single"/>
        </w:rPr>
        <w:t>IMPORTANT DATES</w:t>
      </w:r>
    </w:p>
    <w:p w:rsidR="00E96253" w:rsidRPr="007F22FE" w:rsidRDefault="00E96253" w:rsidP="00E96253">
      <w:pPr>
        <w:jc w:val="both"/>
        <w:rPr>
          <w:rFonts w:ascii="Times New Roman" w:hAnsi="Times New Roman"/>
          <w:sz w:val="22"/>
        </w:rPr>
      </w:pPr>
      <w:r>
        <w:rPr>
          <w:rFonts w:ascii="Times New Roman" w:hAnsi="Times New Roman"/>
          <w:sz w:val="22"/>
        </w:rPr>
        <w:t xml:space="preserve">For last day to drop without a grade, drop with W, other dates, click on appropriate semester here: </w:t>
      </w:r>
    </w:p>
    <w:p w:rsidR="00E96253" w:rsidRDefault="00CE288D" w:rsidP="00E96253">
      <w:pPr>
        <w:jc w:val="both"/>
        <w:rPr>
          <w:rFonts w:ascii="Times New Roman" w:hAnsi="Times New Roman"/>
          <w:sz w:val="22"/>
        </w:rPr>
      </w:pPr>
      <w:hyperlink r:id="rId9" w:history="1">
        <w:r w:rsidR="00E96253" w:rsidRPr="0013630B">
          <w:rPr>
            <w:rStyle w:val="Hyperlink"/>
            <w:rFonts w:ascii="Times New Roman" w:hAnsi="Times New Roman"/>
            <w:sz w:val="22"/>
          </w:rPr>
          <w:t>http://www.utb.edu/vpaa/pages/current_calendars.aspx</w:t>
        </w:r>
      </w:hyperlink>
    </w:p>
    <w:p w:rsidR="00326DF5" w:rsidRPr="00C71C5D" w:rsidRDefault="00326DF5" w:rsidP="00326DF5">
      <w:pPr>
        <w:jc w:val="both"/>
        <w:rPr>
          <w:rFonts w:ascii="Arial" w:hAnsi="Arial"/>
          <w:sz w:val="20"/>
        </w:rPr>
      </w:pPr>
      <w:r w:rsidRPr="007049C7">
        <w:rPr>
          <w:rFonts w:ascii="Arial" w:hAnsi="Arial"/>
          <w:b/>
          <w:sz w:val="20"/>
          <w:u w:val="single"/>
        </w:rPr>
        <w:t>CATALOG DESCRIPTION and RATIONALE</w:t>
      </w:r>
    </w:p>
    <w:p w:rsidR="000865F0" w:rsidRPr="004F5CC8" w:rsidRDefault="00326DF5" w:rsidP="008647C5">
      <w:pPr>
        <w:jc w:val="both"/>
        <w:rPr>
          <w:rFonts w:ascii="Arial" w:hAnsi="Arial"/>
          <w:bCs/>
          <w:sz w:val="20"/>
        </w:rPr>
      </w:pPr>
      <w:r w:rsidRPr="004F5CC8">
        <w:rPr>
          <w:rFonts w:ascii="Arial" w:hAnsi="Arial"/>
          <w:bCs/>
          <w:sz w:val="20"/>
        </w:rPr>
        <w:t>To become familiar, by way of this hands-on laboratory, with diverse topics related to Earth Science.  The lab will seek to supplement material taught in GEOL1301 by providing hands-on exercises and field lessons in a variety of Earth Science topics.</w:t>
      </w:r>
      <w:r w:rsidRPr="004F5CC8">
        <w:rPr>
          <w:rFonts w:ascii="Arial" w:eastAsia="Times New Roman" w:hAnsi="Arial" w:cs="Arial"/>
          <w:sz w:val="20"/>
        </w:rPr>
        <w:t xml:space="preserve"> </w:t>
      </w:r>
    </w:p>
    <w:p w:rsidR="000865F0" w:rsidRPr="007049C7" w:rsidRDefault="002D6569" w:rsidP="000865F0">
      <w:pPr>
        <w:jc w:val="both"/>
        <w:rPr>
          <w:rFonts w:ascii="Arial" w:hAnsi="Arial"/>
          <w:b/>
          <w:sz w:val="20"/>
          <w:u w:val="single"/>
        </w:rPr>
      </w:pPr>
      <w:r w:rsidRPr="007049C7">
        <w:rPr>
          <w:rFonts w:ascii="Arial" w:hAnsi="Arial"/>
          <w:b/>
          <w:sz w:val="20"/>
          <w:u w:val="single"/>
        </w:rPr>
        <w:t xml:space="preserve">REGULAR COURSE </w:t>
      </w:r>
      <w:r w:rsidR="000865F0" w:rsidRPr="007049C7">
        <w:rPr>
          <w:rFonts w:ascii="Arial" w:hAnsi="Arial"/>
          <w:b/>
          <w:sz w:val="20"/>
          <w:u w:val="single"/>
        </w:rPr>
        <w:t>LECTURES</w:t>
      </w:r>
      <w:r w:rsidR="00FB547F">
        <w:rPr>
          <w:rFonts w:ascii="Arial" w:hAnsi="Arial"/>
          <w:b/>
          <w:sz w:val="20"/>
          <w:u w:val="single"/>
        </w:rPr>
        <w:t xml:space="preserve"> (GEOL1301 Principles of Earth Science)</w:t>
      </w:r>
      <w:r w:rsidR="000865F0" w:rsidRPr="007049C7">
        <w:rPr>
          <w:rFonts w:ascii="Arial" w:hAnsi="Arial"/>
          <w:b/>
          <w:sz w:val="20"/>
          <w:u w:val="single"/>
        </w:rPr>
        <w:t xml:space="preserve"> </w:t>
      </w:r>
    </w:p>
    <w:p w:rsidR="00326DF5" w:rsidRPr="004F5CC8" w:rsidRDefault="00147768" w:rsidP="008647C5">
      <w:pPr>
        <w:jc w:val="both"/>
        <w:rPr>
          <w:rFonts w:ascii="Arial" w:hAnsi="Arial"/>
          <w:sz w:val="20"/>
        </w:rPr>
      </w:pPr>
      <w:r w:rsidRPr="004F5CC8">
        <w:rPr>
          <w:rFonts w:ascii="Arial" w:hAnsi="Arial"/>
          <w:sz w:val="20"/>
        </w:rPr>
        <w:t>This l</w:t>
      </w:r>
      <w:r w:rsidR="000865F0" w:rsidRPr="004F5CC8">
        <w:rPr>
          <w:rFonts w:ascii="Arial" w:hAnsi="Arial"/>
          <w:sz w:val="20"/>
        </w:rPr>
        <w:t xml:space="preserve">ab will loosely follow the regular course lectures. You are </w:t>
      </w:r>
      <w:r w:rsidR="000865F0" w:rsidRPr="004F5CC8">
        <w:rPr>
          <w:rFonts w:ascii="Arial" w:hAnsi="Arial"/>
          <w:b/>
          <w:sz w:val="20"/>
          <w:u w:val="single"/>
        </w:rPr>
        <w:t>required</w:t>
      </w:r>
      <w:r w:rsidR="000865F0" w:rsidRPr="004F5CC8">
        <w:rPr>
          <w:rFonts w:ascii="Arial" w:hAnsi="Arial"/>
          <w:sz w:val="20"/>
        </w:rPr>
        <w:t xml:space="preserve"> to be concurrently enrolled in </w:t>
      </w:r>
      <w:r w:rsidR="00911E93" w:rsidRPr="004F5CC8">
        <w:rPr>
          <w:rFonts w:ascii="Arial" w:hAnsi="Arial"/>
          <w:sz w:val="20"/>
        </w:rPr>
        <w:t>GEOL</w:t>
      </w:r>
      <w:r w:rsidR="000865F0" w:rsidRPr="004F5CC8">
        <w:rPr>
          <w:rFonts w:ascii="Arial" w:hAnsi="Arial"/>
          <w:sz w:val="20"/>
        </w:rPr>
        <w:t xml:space="preserve">1301 unless you have already completed the lecture previously with a C or better.  </w:t>
      </w:r>
    </w:p>
    <w:p w:rsidR="007154C3" w:rsidRPr="004F5CC8" w:rsidRDefault="007154C3" w:rsidP="008647C5">
      <w:pPr>
        <w:jc w:val="both"/>
        <w:rPr>
          <w:rFonts w:ascii="Arial" w:hAnsi="Arial"/>
          <w:sz w:val="20"/>
        </w:rPr>
      </w:pPr>
      <w:r w:rsidRPr="004F5CC8">
        <w:rPr>
          <w:rFonts w:ascii="Arial" w:hAnsi="Arial"/>
          <w:b/>
          <w:sz w:val="20"/>
          <w:u w:val="single"/>
        </w:rPr>
        <w:t>CLASS POLICIES</w:t>
      </w:r>
    </w:p>
    <w:p w:rsidR="000865F0" w:rsidRPr="004F5CC8" w:rsidRDefault="002271FE" w:rsidP="008647C5">
      <w:pPr>
        <w:jc w:val="both"/>
        <w:rPr>
          <w:rFonts w:ascii="Arial" w:hAnsi="Arial"/>
          <w:i/>
          <w:sz w:val="20"/>
        </w:rPr>
      </w:pPr>
      <w:r w:rsidRPr="004F5CC8">
        <w:rPr>
          <w:rFonts w:ascii="Arial" w:hAnsi="Arial"/>
          <w:i/>
          <w:sz w:val="20"/>
        </w:rPr>
        <w:t>Attitude/Ethos</w:t>
      </w:r>
      <w:r w:rsidR="006810C1" w:rsidRPr="004F5CC8">
        <w:rPr>
          <w:rFonts w:ascii="Arial" w:hAnsi="Arial"/>
          <w:i/>
          <w:sz w:val="20"/>
        </w:rPr>
        <w:t>/Cell Phones</w:t>
      </w:r>
      <w:r w:rsidR="00326DF5" w:rsidRPr="004F5CC8">
        <w:rPr>
          <w:rFonts w:ascii="Arial" w:hAnsi="Arial"/>
          <w:i/>
          <w:sz w:val="20"/>
        </w:rPr>
        <w:t xml:space="preserve">. </w:t>
      </w:r>
      <w:r w:rsidRPr="004F5CC8">
        <w:rPr>
          <w:rFonts w:ascii="Arial" w:hAnsi="Arial"/>
          <w:sz w:val="20"/>
        </w:rPr>
        <w:t>The classroom</w:t>
      </w:r>
      <w:r w:rsidR="008647C5" w:rsidRPr="004F5CC8">
        <w:rPr>
          <w:rFonts w:ascii="Arial" w:hAnsi="Arial"/>
          <w:sz w:val="20"/>
        </w:rPr>
        <w:t xml:space="preserve"> is a place of mutual respect towards</w:t>
      </w:r>
      <w:r w:rsidRPr="004F5CC8">
        <w:rPr>
          <w:rFonts w:ascii="Arial" w:hAnsi="Arial"/>
          <w:sz w:val="20"/>
        </w:rPr>
        <w:t xml:space="preserve"> others and self. Please bring an open and positive attitude to the classroom. If you are not respecting others you will be asked to leave the lecture hall</w:t>
      </w:r>
      <w:r w:rsidR="008647C5" w:rsidRPr="004F5CC8">
        <w:rPr>
          <w:rFonts w:ascii="Arial" w:hAnsi="Arial"/>
          <w:sz w:val="20"/>
        </w:rPr>
        <w:t xml:space="preserve"> and will not receive credit for any work due during that class period</w:t>
      </w:r>
      <w:r w:rsidRPr="004F5CC8">
        <w:rPr>
          <w:rFonts w:ascii="Arial" w:hAnsi="Arial"/>
          <w:sz w:val="20"/>
        </w:rPr>
        <w:t>.</w:t>
      </w:r>
      <w:r w:rsidR="00E4510E" w:rsidRPr="004F5CC8">
        <w:rPr>
          <w:rFonts w:ascii="Arial" w:hAnsi="Arial"/>
          <w:sz w:val="20"/>
        </w:rPr>
        <w:t xml:space="preserve"> Under extraordinary circumstances of misconduct and disruption, the Dean may remove a student (forced drop) from </w:t>
      </w:r>
      <w:r w:rsidR="008334C5" w:rsidRPr="004F5CC8">
        <w:rPr>
          <w:rFonts w:ascii="Arial" w:hAnsi="Arial"/>
          <w:sz w:val="20"/>
        </w:rPr>
        <w:t xml:space="preserve">the </w:t>
      </w:r>
      <w:r w:rsidR="00E4510E" w:rsidRPr="004F5CC8">
        <w:rPr>
          <w:rFonts w:ascii="Arial" w:hAnsi="Arial"/>
          <w:sz w:val="20"/>
        </w:rPr>
        <w:t xml:space="preserve">course. </w:t>
      </w:r>
      <w:r w:rsidR="00817CA9" w:rsidRPr="004F5CC8">
        <w:rPr>
          <w:rFonts w:ascii="Arial" w:hAnsi="Arial"/>
          <w:sz w:val="20"/>
        </w:rPr>
        <w:t>Yes, we are all impressed with your new iPhone 3G. However…</w:t>
      </w:r>
      <w:r w:rsidR="006810C1" w:rsidRPr="004F5CC8">
        <w:rPr>
          <w:rFonts w:ascii="Arial" w:hAnsi="Arial"/>
          <w:sz w:val="20"/>
        </w:rPr>
        <w:t xml:space="preserve"> </w:t>
      </w:r>
      <w:r w:rsidR="008674A8" w:rsidRPr="004F5CC8">
        <w:rPr>
          <w:rFonts w:ascii="Arial" w:hAnsi="Arial"/>
          <w:sz w:val="20"/>
        </w:rPr>
        <w:t>a</w:t>
      </w:r>
      <w:r w:rsidR="00817CA9" w:rsidRPr="004F5CC8">
        <w:rPr>
          <w:rFonts w:ascii="Arial" w:hAnsi="Arial"/>
          <w:sz w:val="20"/>
        </w:rPr>
        <w:t>ll cell phones are to be turned off (vibrate is permissible when expecting emergency calls)</w:t>
      </w:r>
      <w:r w:rsidR="006810C1" w:rsidRPr="004F5CC8">
        <w:rPr>
          <w:rFonts w:ascii="Arial" w:hAnsi="Arial"/>
          <w:sz w:val="20"/>
        </w:rPr>
        <w:t>.</w:t>
      </w:r>
      <w:r w:rsidR="00246865" w:rsidRPr="004F5CC8">
        <w:rPr>
          <w:rFonts w:ascii="Arial" w:hAnsi="Arial"/>
          <w:sz w:val="20"/>
        </w:rPr>
        <w:t xml:space="preserve"> If it rings, I will answer, put it on speaker, and have a talk with the caller.</w:t>
      </w:r>
    </w:p>
    <w:p w:rsidR="00076CE5" w:rsidRDefault="000865F0" w:rsidP="008647C5">
      <w:pPr>
        <w:jc w:val="both"/>
        <w:rPr>
          <w:rFonts w:ascii="Arial" w:hAnsi="Arial"/>
          <w:sz w:val="20"/>
          <w:u w:val="single"/>
        </w:rPr>
      </w:pPr>
      <w:r w:rsidRPr="004F5CC8">
        <w:rPr>
          <w:rFonts w:ascii="Arial" w:hAnsi="Arial"/>
          <w:i/>
          <w:sz w:val="20"/>
        </w:rPr>
        <w:t>Participation &amp; Attendance</w:t>
      </w:r>
      <w:r w:rsidR="00563024">
        <w:rPr>
          <w:rFonts w:ascii="Arial" w:hAnsi="Arial"/>
          <w:i/>
          <w:sz w:val="20"/>
        </w:rPr>
        <w:t>.</w:t>
      </w:r>
      <w:r w:rsidRPr="004F5CC8">
        <w:rPr>
          <w:rFonts w:ascii="Arial" w:hAnsi="Arial"/>
          <w:i/>
          <w:sz w:val="20"/>
        </w:rPr>
        <w:t xml:space="preserve"> </w:t>
      </w:r>
      <w:r w:rsidRPr="004F5CC8">
        <w:rPr>
          <w:rFonts w:ascii="Arial" w:hAnsi="Arial"/>
          <w:sz w:val="20"/>
        </w:rPr>
        <w:t xml:space="preserve">Attendance will be taken every lab period and you will be penalized if not present without having made prior arrangements with me.  I must personally (via voice, written message or email) acknowledge your absence PRIOR to the beginning of lab in order for you to avoid being penalized.  ADDITIONALLY, </w:t>
      </w:r>
      <w:r w:rsidRPr="004F5CC8">
        <w:rPr>
          <w:rFonts w:ascii="Arial" w:hAnsi="Arial"/>
          <w:sz w:val="20"/>
          <w:u w:val="single"/>
        </w:rPr>
        <w:t>you are responsible for all material covered in lab.</w:t>
      </w:r>
      <w:r w:rsidRPr="004F5CC8">
        <w:rPr>
          <w:rFonts w:ascii="Arial" w:hAnsi="Arial"/>
          <w:sz w:val="20"/>
        </w:rPr>
        <w:t xml:space="preserve"> Students who attend lab regularly do much better than those who have frequent absences.  Attend every lecture.  </w:t>
      </w:r>
      <w:r w:rsidR="000E5166" w:rsidRPr="004F5CC8">
        <w:rPr>
          <w:rFonts w:ascii="Arial" w:hAnsi="Arial"/>
          <w:sz w:val="20"/>
          <w:u w:val="single"/>
        </w:rPr>
        <w:t>Bring your text</w:t>
      </w:r>
      <w:r w:rsidRPr="004F5CC8">
        <w:rPr>
          <w:rFonts w:ascii="Arial" w:hAnsi="Arial"/>
          <w:sz w:val="20"/>
          <w:u w:val="single"/>
        </w:rPr>
        <w:t>book as it w</w:t>
      </w:r>
      <w:r w:rsidR="000E5166" w:rsidRPr="004F5CC8">
        <w:rPr>
          <w:rFonts w:ascii="Arial" w:hAnsi="Arial"/>
          <w:sz w:val="20"/>
          <w:u w:val="single"/>
        </w:rPr>
        <w:t>ill be a handy reference for in-</w:t>
      </w:r>
      <w:r w:rsidRPr="004F5CC8">
        <w:rPr>
          <w:rFonts w:ascii="Arial" w:hAnsi="Arial"/>
          <w:sz w:val="20"/>
          <w:u w:val="single"/>
        </w:rPr>
        <w:t xml:space="preserve">lab exercises. </w:t>
      </w:r>
    </w:p>
    <w:p w:rsidR="00BD32AB" w:rsidRPr="00076CE5" w:rsidRDefault="00FA2D6C" w:rsidP="00BD32AB">
      <w:pPr>
        <w:jc w:val="both"/>
        <w:rPr>
          <w:rFonts w:ascii="Arial" w:hAnsi="Arial"/>
          <w:sz w:val="18"/>
        </w:rPr>
      </w:pPr>
      <w:r w:rsidRPr="00076CE5">
        <w:rPr>
          <w:rFonts w:ascii="Arial" w:hAnsi="Arial"/>
          <w:b/>
          <w:sz w:val="18"/>
          <w:u w:val="single"/>
        </w:rPr>
        <w:t xml:space="preserve">IMPORTANT INFORMATION. </w:t>
      </w:r>
      <w:r w:rsidRPr="00076CE5">
        <w:rPr>
          <w:rFonts w:ascii="Arial" w:hAnsi="Arial"/>
          <w:b/>
          <w:i/>
          <w:sz w:val="18"/>
          <w:u w:val="single"/>
        </w:rPr>
        <w:t>1. Satisfactory Academic Progress (sap)</w:t>
      </w:r>
      <w:r w:rsidRPr="00076CE5">
        <w:rPr>
          <w:rFonts w:ascii="Arial" w:hAnsi="Arial"/>
          <w:i/>
          <w:sz w:val="18"/>
        </w:rPr>
        <w:t xml:space="preserve"> . </w:t>
      </w:r>
      <w:r w:rsidRPr="00076CE5">
        <w:rPr>
          <w:rFonts w:ascii="Arial" w:hAnsi="Arial"/>
          <w:sz w:val="18"/>
        </w:rPr>
        <w:t>UTB/TSC monitors academic progress every fall and spring semester to identify those students who are experiencing difficulty with their courses.  Satisfactory Academic Progress (SAP) is based upon two components</w:t>
      </w:r>
      <w:r w:rsidRPr="00076CE5">
        <w:rPr>
          <w:rFonts w:ascii="Arial" w:hAnsi="Arial"/>
          <w:b/>
          <w:sz w:val="18"/>
        </w:rPr>
        <w:t>:  GPA of 2.0 or higher and successful course completion of at least 70% of course work attempted.</w:t>
      </w:r>
      <w:r w:rsidRPr="00076CE5">
        <w:rPr>
          <w:rFonts w:ascii="Arial" w:hAnsi="Arial"/>
          <w:sz w:val="18"/>
        </w:rPr>
        <w:t>  Students remain in good standing with the university and Financial Aid when both criteria are met.  Students who do not maintain these required minimum standards will be placed on probation or suspension as appropriate.  The complete Satisfactory Academic Progress policy and the Undergraduate Satisfactory Academic Progress for Financial Aid policy can be found in the current Undergraduate Catalog.</w:t>
      </w:r>
      <w:r w:rsidRPr="00076CE5">
        <w:rPr>
          <w:rFonts w:ascii="Arial" w:hAnsi="Arial"/>
          <w:b/>
          <w:sz w:val="18"/>
        </w:rPr>
        <w:t xml:space="preserve">  For more information, please visit </w:t>
      </w:r>
      <w:hyperlink r:id="rId10" w:history="1">
        <w:r w:rsidRPr="00076CE5">
          <w:rPr>
            <w:rStyle w:val="Hyperlink"/>
            <w:rFonts w:ascii="Arial" w:hAnsi="Arial"/>
            <w:sz w:val="18"/>
          </w:rPr>
          <w:t>http://blue.utb.edu/vpaa/sap/</w:t>
        </w:r>
      </w:hyperlink>
      <w:r w:rsidRPr="00076CE5">
        <w:rPr>
          <w:rFonts w:ascii="Arial" w:hAnsi="Arial"/>
          <w:sz w:val="18"/>
        </w:rPr>
        <w:t xml:space="preserve">.  </w:t>
      </w:r>
      <w:r w:rsidRPr="00076CE5">
        <w:rPr>
          <w:rFonts w:ascii="Arial" w:hAnsi="Arial"/>
          <w:b/>
          <w:i/>
          <w:sz w:val="18"/>
          <w:u w:val="single"/>
        </w:rPr>
        <w:t>2. Scholastic Dishonesty</w:t>
      </w:r>
      <w:r w:rsidRPr="00076CE5">
        <w:rPr>
          <w:rFonts w:ascii="Arial" w:hAnsi="Arial"/>
          <w:i/>
          <w:sz w:val="18"/>
        </w:rPr>
        <w:t xml:space="preserve"> .</w:t>
      </w:r>
      <w:r w:rsidRPr="00076CE5">
        <w:rPr>
          <w:rFonts w:ascii="Arial" w:hAnsi="Arial"/>
          <w:sz w:val="18"/>
        </w:rPr>
        <w:t xml:space="preserve">Students who engage in scholastic dishonesty are subject to disciplinary penalties, including the possibility of failure in the course and expulsion from the University.  Scholastic dishonesty includes but is not limited to cheating, plagiarism, collusion, submission for credit of any work or materials that are attributable in whole or in part to another person, taking an examination for another person, any act designed to give unfair advantage to a student, or the attempt to commit such acts.  Since scholastic dishonesty harms the individual, all students and the integrity of the University, policies on scholastic dishonesty will be strictly enforced. (Board of Regents Rules and Regulations). </w:t>
      </w:r>
      <w:r w:rsidRPr="00076CE5">
        <w:rPr>
          <w:rFonts w:ascii="Arial" w:hAnsi="Arial"/>
          <w:b/>
          <w:sz w:val="18"/>
          <w:u w:val="single"/>
        </w:rPr>
        <w:t>All scholastic dishonesty incidents will be reported to the Dean of Students.  Do not allow your peers to pressure you to cheat.  Your grade, academic standing and personal reputation are at stake.</w:t>
      </w:r>
      <w:r w:rsidRPr="00076CE5">
        <w:rPr>
          <w:rFonts w:ascii="Arial" w:hAnsi="Arial"/>
          <w:sz w:val="18"/>
        </w:rPr>
        <w:t xml:space="preserve"> </w:t>
      </w:r>
      <w:r w:rsidRPr="00076CE5">
        <w:rPr>
          <w:rFonts w:ascii="Arial" w:hAnsi="Arial"/>
          <w:b/>
          <w:i/>
          <w:sz w:val="18"/>
          <w:u w:val="single"/>
        </w:rPr>
        <w:t>Students’ Academic Responsibilities.</w:t>
      </w:r>
      <w:r w:rsidR="00263D28" w:rsidRPr="00076CE5">
        <w:rPr>
          <w:rFonts w:ascii="Arial" w:hAnsi="Arial"/>
          <w:b/>
          <w:i/>
          <w:sz w:val="18"/>
          <w:u w:val="single"/>
        </w:rPr>
        <w:t xml:space="preserve"> </w:t>
      </w:r>
      <w:r w:rsidRPr="00076CE5">
        <w:rPr>
          <w:rFonts w:ascii="Arial" w:hAnsi="Arial"/>
          <w:sz w:val="18"/>
        </w:rPr>
        <w:t>Students are expected to be diligent in their studies and attend class regularly and on time. Students are responsible for all class work and assignments. On recommendation of the instructor concerned and with the approval of the Dean, students may, at any time, be dropped from courses. This may result in a “W” or “F” on the student’s permanent record.</w:t>
      </w:r>
      <w:r w:rsidRPr="00076CE5">
        <w:rPr>
          <w:rFonts w:ascii="Arial" w:hAnsi="Arial"/>
          <w:b/>
          <w:i/>
          <w:sz w:val="18"/>
          <w:u w:val="single"/>
        </w:rPr>
        <w:t>3. Emergency Policy Statement.</w:t>
      </w:r>
      <w:r w:rsidRPr="00076CE5">
        <w:rPr>
          <w:rFonts w:ascii="Arial" w:hAnsi="Arial"/>
          <w:i/>
          <w:sz w:val="18"/>
        </w:rPr>
        <w:t xml:space="preserve"> </w:t>
      </w:r>
      <w:r w:rsidRPr="00076CE5">
        <w:rPr>
          <w:rFonts w:ascii="Arial" w:hAnsi="Arial"/>
          <w:sz w:val="18"/>
        </w:rPr>
        <w:t xml:space="preserve">In compliance with the Emergency UTB/TSC Academic Continuity Program, academic courses, partially or entirely, will be made available on the MyUTBTSC Blackboard course management system.  This allows faculty members and students to continue their teaching and learning via MyUTBTSC Blackboard </w:t>
      </w:r>
      <w:hyperlink r:id="rId11" w:tooltip="http://myutbtsc.blackboard.com/" w:history="1">
        <w:r w:rsidRPr="00076CE5">
          <w:rPr>
            <w:rStyle w:val="Hyperlink"/>
            <w:rFonts w:ascii="Arial" w:hAnsi="Arial"/>
            <w:sz w:val="18"/>
          </w:rPr>
          <w:t>http://myutbtsc.blackboard.com</w:t>
        </w:r>
      </w:hyperlink>
      <w:r w:rsidRPr="00076CE5">
        <w:rPr>
          <w:rFonts w:ascii="Arial" w:hAnsi="Arial"/>
          <w:sz w:val="18"/>
        </w:rPr>
        <w:t>, in case the university shuts down as a result of a hurricane or any other natural disaster. The university will use MyUTBTSC Blackboard to post announcements notifying faculty members and students of their responsibilities as a hurricane approaches our region.  If the university is forced to shut down, faculty will notify their course(s).  To receive credit for a course, it is the student’s responsibility to complete all the requirements for that course.  Failure to access course materials once reasonably possible can result in a reduction of your overall grade in the class. To facilitate the completion of class, most or all of the communication between students and the institution, the instructor, and fellow classmates will take place using the features in your MyUTBTSC Blackboard and UTB email system.  Therefore, all students must use Scorpion Online to provide a current email address.  Students may update their email address by following the link titled “Validate your e-Mail Account” in MyUTBTSC Blackboard Portal.  In the event of a disaster, that disrupts normal operations, all students and faculty must make every effort to access an internet-enabled computer as often as possible to continue the learning process.</w:t>
      </w:r>
      <w:r w:rsidRPr="00076CE5">
        <w:rPr>
          <w:rFonts w:ascii="Arial" w:hAnsi="Arial"/>
          <w:b/>
          <w:i/>
          <w:sz w:val="18"/>
          <w:u w:val="single"/>
        </w:rPr>
        <w:t>4. Americans with Disabilities Act (ADA).</w:t>
      </w:r>
      <w:r w:rsidRPr="00076CE5">
        <w:rPr>
          <w:rFonts w:ascii="Arial" w:hAnsi="Arial"/>
          <w:sz w:val="18"/>
        </w:rPr>
        <w:t xml:space="preserve">Students with disabilities, including learning disabilities, who wish to request accommodations in this class should notify the Disability Services Office early in the semester so that the appropriate arrangements may be made.  In accordance with federal law, a student requesting accommodations must provide documentation of his/her disability to the Disability Services counselor.  For more information, visit Disability Services in the Lightner Center, call 956-882-7374 or e-mail </w:t>
      </w:r>
      <w:hyperlink r:id="rId12" w:history="1">
        <w:r w:rsidRPr="00076CE5">
          <w:rPr>
            <w:rStyle w:val="Hyperlink"/>
            <w:rFonts w:ascii="Arial" w:hAnsi="Arial"/>
            <w:sz w:val="18"/>
          </w:rPr>
          <w:t>steve.wilder@utb.edu</w:t>
        </w:r>
      </w:hyperlink>
      <w:r w:rsidRPr="00076CE5">
        <w:rPr>
          <w:rFonts w:ascii="Arial" w:hAnsi="Arial"/>
          <w:i/>
          <w:sz w:val="18"/>
        </w:rPr>
        <w:t>.</w:t>
      </w:r>
      <w:r w:rsidR="006E3F72" w:rsidRPr="00076CE5">
        <w:rPr>
          <w:rFonts w:ascii="Arial" w:hAnsi="Arial"/>
          <w:sz w:val="18"/>
        </w:rPr>
        <w:t xml:space="preserve"> </w:t>
      </w:r>
    </w:p>
    <w:sectPr w:rsidR="00BD32AB" w:rsidRPr="00076CE5" w:rsidSect="00D27D0A">
      <w:headerReference w:type="default" r:id="rId13"/>
      <w:footerReference w:type="even" r:id="rId14"/>
      <w:footerReference w:type="default" r:id="rId15"/>
      <w:pgSz w:w="12240" w:h="15840"/>
      <w:pgMar w:top="990" w:right="1170" w:bottom="1080" w:left="1350" w:footer="939" w:gutter="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25B" w:rsidRDefault="0091325B" w:rsidP="00A66553">
      <w:r>
        <w:separator/>
      </w:r>
    </w:p>
  </w:endnote>
  <w:endnote w:type="continuationSeparator" w:id="0">
    <w:p w:rsidR="0091325B" w:rsidRDefault="0091325B" w:rsidP="00A665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25B" w:rsidRDefault="00CE288D" w:rsidP="007156A1">
    <w:pPr>
      <w:pStyle w:val="Footer"/>
      <w:framePr w:wrap="around" w:vAnchor="text" w:hAnchor="margin" w:xAlign="right" w:y="1"/>
      <w:rPr>
        <w:rStyle w:val="PageNumber"/>
      </w:rPr>
    </w:pPr>
    <w:r>
      <w:rPr>
        <w:rStyle w:val="PageNumber"/>
      </w:rPr>
      <w:fldChar w:fldCharType="begin"/>
    </w:r>
    <w:r w:rsidR="0091325B">
      <w:rPr>
        <w:rStyle w:val="PageNumber"/>
      </w:rPr>
      <w:instrText xml:space="preserve">PAGE  </w:instrText>
    </w:r>
    <w:r>
      <w:rPr>
        <w:rStyle w:val="PageNumber"/>
      </w:rPr>
      <w:fldChar w:fldCharType="end"/>
    </w:r>
  </w:p>
  <w:p w:rsidR="0091325B" w:rsidRDefault="0091325B" w:rsidP="00367124">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25B" w:rsidRPr="00367972" w:rsidRDefault="00CE288D" w:rsidP="007156A1">
    <w:pPr>
      <w:pStyle w:val="Footer"/>
      <w:framePr w:wrap="around" w:vAnchor="text" w:hAnchor="margin" w:xAlign="right" w:y="1"/>
      <w:rPr>
        <w:rStyle w:val="PageNumber"/>
      </w:rPr>
    </w:pPr>
    <w:r w:rsidRPr="00367972">
      <w:rPr>
        <w:rStyle w:val="PageNumber"/>
        <w:rFonts w:ascii="Times New Roman" w:hAnsi="Times New Roman"/>
        <w:sz w:val="20"/>
      </w:rPr>
      <w:fldChar w:fldCharType="begin"/>
    </w:r>
    <w:r w:rsidR="0091325B" w:rsidRPr="00367972">
      <w:rPr>
        <w:rStyle w:val="PageNumber"/>
        <w:rFonts w:ascii="Times New Roman" w:hAnsi="Times New Roman"/>
        <w:sz w:val="20"/>
      </w:rPr>
      <w:instrText xml:space="preserve">PAGE  </w:instrText>
    </w:r>
    <w:r w:rsidRPr="00367972">
      <w:rPr>
        <w:rStyle w:val="PageNumber"/>
        <w:rFonts w:ascii="Times New Roman" w:hAnsi="Times New Roman"/>
        <w:sz w:val="20"/>
      </w:rPr>
      <w:fldChar w:fldCharType="separate"/>
    </w:r>
    <w:r w:rsidR="00D27D0A">
      <w:rPr>
        <w:rStyle w:val="PageNumber"/>
        <w:rFonts w:ascii="Times New Roman" w:hAnsi="Times New Roman"/>
        <w:noProof/>
        <w:sz w:val="20"/>
      </w:rPr>
      <w:t>2</w:t>
    </w:r>
    <w:r w:rsidRPr="00367972">
      <w:rPr>
        <w:rStyle w:val="PageNumber"/>
        <w:rFonts w:ascii="Times New Roman" w:hAnsi="Times New Roman"/>
        <w:sz w:val="20"/>
      </w:rPr>
      <w:fldChar w:fldCharType="end"/>
    </w:r>
  </w:p>
  <w:p w:rsidR="0091325B" w:rsidRPr="007154C3" w:rsidRDefault="0091325B" w:rsidP="00367124">
    <w:pPr>
      <w:pStyle w:val="Footer"/>
      <w:tabs>
        <w:tab w:val="clear" w:pos="4320"/>
        <w:tab w:val="clear" w:pos="8640"/>
        <w:tab w:val="left" w:pos="5820"/>
      </w:tabs>
      <w:ind w:right="360"/>
      <w:jc w:val="center"/>
      <w:rPr>
        <w:rFonts w:ascii="Times New Roman" w:hAnsi="Times New Roman"/>
        <w:i/>
        <w:sz w:val="20"/>
      </w:rP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25B" w:rsidRDefault="0091325B" w:rsidP="00A66553">
      <w:r>
        <w:separator/>
      </w:r>
    </w:p>
  </w:footnote>
  <w:footnote w:type="continuationSeparator" w:id="0">
    <w:p w:rsidR="0091325B" w:rsidRDefault="0091325B" w:rsidP="00A66553">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25B" w:rsidRDefault="0091325B" w:rsidP="00095699">
    <w:pPr>
      <w:pStyle w:val="Header"/>
      <w:jc w:val="cent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965BD"/>
    <w:multiLevelType w:val="hybridMultilevel"/>
    <w:tmpl w:val="C48244DA"/>
    <w:lvl w:ilvl="0" w:tplc="B064911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2F5257"/>
    <w:multiLevelType w:val="hybridMultilevel"/>
    <w:tmpl w:val="1354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CD7232"/>
    <w:multiLevelType w:val="hybridMultilevel"/>
    <w:tmpl w:val="A100E4A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3DBA4BEA"/>
    <w:multiLevelType w:val="hybridMultilevel"/>
    <w:tmpl w:val="1FBA9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3A2A7F"/>
    <w:multiLevelType w:val="hybridMultilevel"/>
    <w:tmpl w:val="F3188A0A"/>
    <w:lvl w:ilvl="0" w:tplc="B064911E">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BD1643"/>
    <w:multiLevelType w:val="hybridMultilevel"/>
    <w:tmpl w:val="71C0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FE3A8A"/>
    <w:multiLevelType w:val="hybridMultilevel"/>
    <w:tmpl w:val="E98C52C4"/>
    <w:lvl w:ilvl="0" w:tplc="000F0409">
      <w:start w:val="1"/>
      <w:numFmt w:val="decimal"/>
      <w:lvlText w:val="%1."/>
      <w:lvlJc w:val="left"/>
      <w:pPr>
        <w:tabs>
          <w:tab w:val="num" w:pos="580"/>
        </w:tabs>
        <w:ind w:left="580" w:hanging="360"/>
      </w:pPr>
    </w:lvl>
    <w:lvl w:ilvl="1" w:tplc="00190409" w:tentative="1">
      <w:start w:val="1"/>
      <w:numFmt w:val="lowerLetter"/>
      <w:lvlText w:val="%2."/>
      <w:lvlJc w:val="left"/>
      <w:pPr>
        <w:tabs>
          <w:tab w:val="num" w:pos="1300"/>
        </w:tabs>
        <w:ind w:left="1300" w:hanging="360"/>
      </w:pPr>
    </w:lvl>
    <w:lvl w:ilvl="2" w:tplc="001B0409" w:tentative="1">
      <w:start w:val="1"/>
      <w:numFmt w:val="lowerRoman"/>
      <w:lvlText w:val="%3."/>
      <w:lvlJc w:val="right"/>
      <w:pPr>
        <w:tabs>
          <w:tab w:val="num" w:pos="2020"/>
        </w:tabs>
        <w:ind w:left="2020" w:hanging="180"/>
      </w:pPr>
    </w:lvl>
    <w:lvl w:ilvl="3" w:tplc="000F0409" w:tentative="1">
      <w:start w:val="1"/>
      <w:numFmt w:val="decimal"/>
      <w:lvlText w:val="%4."/>
      <w:lvlJc w:val="left"/>
      <w:pPr>
        <w:tabs>
          <w:tab w:val="num" w:pos="2740"/>
        </w:tabs>
        <w:ind w:left="2740" w:hanging="360"/>
      </w:pPr>
    </w:lvl>
    <w:lvl w:ilvl="4" w:tplc="00190409" w:tentative="1">
      <w:start w:val="1"/>
      <w:numFmt w:val="lowerLetter"/>
      <w:lvlText w:val="%5."/>
      <w:lvlJc w:val="left"/>
      <w:pPr>
        <w:tabs>
          <w:tab w:val="num" w:pos="3460"/>
        </w:tabs>
        <w:ind w:left="3460" w:hanging="360"/>
      </w:pPr>
    </w:lvl>
    <w:lvl w:ilvl="5" w:tplc="001B0409" w:tentative="1">
      <w:start w:val="1"/>
      <w:numFmt w:val="lowerRoman"/>
      <w:lvlText w:val="%6."/>
      <w:lvlJc w:val="right"/>
      <w:pPr>
        <w:tabs>
          <w:tab w:val="num" w:pos="4180"/>
        </w:tabs>
        <w:ind w:left="4180" w:hanging="180"/>
      </w:pPr>
    </w:lvl>
    <w:lvl w:ilvl="6" w:tplc="000F0409" w:tentative="1">
      <w:start w:val="1"/>
      <w:numFmt w:val="decimal"/>
      <w:lvlText w:val="%7."/>
      <w:lvlJc w:val="left"/>
      <w:pPr>
        <w:tabs>
          <w:tab w:val="num" w:pos="4900"/>
        </w:tabs>
        <w:ind w:left="4900" w:hanging="360"/>
      </w:pPr>
    </w:lvl>
    <w:lvl w:ilvl="7" w:tplc="00190409" w:tentative="1">
      <w:start w:val="1"/>
      <w:numFmt w:val="lowerLetter"/>
      <w:lvlText w:val="%8."/>
      <w:lvlJc w:val="left"/>
      <w:pPr>
        <w:tabs>
          <w:tab w:val="num" w:pos="5620"/>
        </w:tabs>
        <w:ind w:left="5620" w:hanging="360"/>
      </w:pPr>
    </w:lvl>
    <w:lvl w:ilvl="8" w:tplc="001B0409" w:tentative="1">
      <w:start w:val="1"/>
      <w:numFmt w:val="lowerRoman"/>
      <w:lvlText w:val="%9."/>
      <w:lvlJc w:val="right"/>
      <w:pPr>
        <w:tabs>
          <w:tab w:val="num" w:pos="6340"/>
        </w:tabs>
        <w:ind w:left="6340" w:hanging="180"/>
      </w:pPr>
    </w:lvl>
  </w:abstractNum>
  <w:num w:numId="1">
    <w:abstractNumId w:val="0"/>
  </w:num>
  <w:num w:numId="2">
    <w:abstractNumId w:val="2"/>
  </w:num>
  <w:num w:numId="3">
    <w:abstractNumId w:val="4"/>
  </w:num>
  <w:num w:numId="4">
    <w:abstractNumId w:val="1"/>
  </w:num>
  <w:num w:numId="5">
    <w:abstractNumId w:val="3"/>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embedSystemFonts/>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A95D24"/>
    <w:rsid w:val="00002A95"/>
    <w:rsid w:val="00012F3F"/>
    <w:rsid w:val="00020465"/>
    <w:rsid w:val="00031CE8"/>
    <w:rsid w:val="00032573"/>
    <w:rsid w:val="00037B0C"/>
    <w:rsid w:val="000410FE"/>
    <w:rsid w:val="00045834"/>
    <w:rsid w:val="00045B7C"/>
    <w:rsid w:val="00046280"/>
    <w:rsid w:val="00050049"/>
    <w:rsid w:val="00054A9E"/>
    <w:rsid w:val="00054E20"/>
    <w:rsid w:val="00057BEB"/>
    <w:rsid w:val="00063F6B"/>
    <w:rsid w:val="000664E9"/>
    <w:rsid w:val="00067096"/>
    <w:rsid w:val="00076CE5"/>
    <w:rsid w:val="00080B15"/>
    <w:rsid w:val="00081255"/>
    <w:rsid w:val="000843FB"/>
    <w:rsid w:val="000865F0"/>
    <w:rsid w:val="000915F7"/>
    <w:rsid w:val="00092C60"/>
    <w:rsid w:val="00094E69"/>
    <w:rsid w:val="00095699"/>
    <w:rsid w:val="00095921"/>
    <w:rsid w:val="00095FBE"/>
    <w:rsid w:val="000B0867"/>
    <w:rsid w:val="000C240B"/>
    <w:rsid w:val="000C3A4D"/>
    <w:rsid w:val="000C6671"/>
    <w:rsid w:val="000D1FFE"/>
    <w:rsid w:val="000D74CF"/>
    <w:rsid w:val="000E5166"/>
    <w:rsid w:val="000E6830"/>
    <w:rsid w:val="001011DC"/>
    <w:rsid w:val="00103849"/>
    <w:rsid w:val="001041E1"/>
    <w:rsid w:val="001165C6"/>
    <w:rsid w:val="0012125C"/>
    <w:rsid w:val="00130213"/>
    <w:rsid w:val="00130C20"/>
    <w:rsid w:val="00132ECA"/>
    <w:rsid w:val="00135D10"/>
    <w:rsid w:val="00136F7A"/>
    <w:rsid w:val="00147768"/>
    <w:rsid w:val="0018365C"/>
    <w:rsid w:val="0018488D"/>
    <w:rsid w:val="001A5298"/>
    <w:rsid w:val="001E461D"/>
    <w:rsid w:val="001E59B4"/>
    <w:rsid w:val="001F41B6"/>
    <w:rsid w:val="00200CD2"/>
    <w:rsid w:val="002010C6"/>
    <w:rsid w:val="002155D2"/>
    <w:rsid w:val="002271FE"/>
    <w:rsid w:val="00230056"/>
    <w:rsid w:val="00230C35"/>
    <w:rsid w:val="002444C3"/>
    <w:rsid w:val="00246865"/>
    <w:rsid w:val="002520A7"/>
    <w:rsid w:val="00254910"/>
    <w:rsid w:val="00257932"/>
    <w:rsid w:val="00257B97"/>
    <w:rsid w:val="00260AB2"/>
    <w:rsid w:val="00261C5C"/>
    <w:rsid w:val="00261E48"/>
    <w:rsid w:val="00263D28"/>
    <w:rsid w:val="00265B6E"/>
    <w:rsid w:val="00275A81"/>
    <w:rsid w:val="00283616"/>
    <w:rsid w:val="00284A74"/>
    <w:rsid w:val="002857D4"/>
    <w:rsid w:val="002B2C25"/>
    <w:rsid w:val="002D2260"/>
    <w:rsid w:val="002D338F"/>
    <w:rsid w:val="002D6569"/>
    <w:rsid w:val="002E3211"/>
    <w:rsid w:val="002F365B"/>
    <w:rsid w:val="002F5C2D"/>
    <w:rsid w:val="00306202"/>
    <w:rsid w:val="003071E5"/>
    <w:rsid w:val="003115D0"/>
    <w:rsid w:val="00312093"/>
    <w:rsid w:val="00326DF5"/>
    <w:rsid w:val="003372C1"/>
    <w:rsid w:val="003543C7"/>
    <w:rsid w:val="00360159"/>
    <w:rsid w:val="0036123D"/>
    <w:rsid w:val="00367124"/>
    <w:rsid w:val="00367972"/>
    <w:rsid w:val="00370BCB"/>
    <w:rsid w:val="00372C85"/>
    <w:rsid w:val="003829A5"/>
    <w:rsid w:val="003940AC"/>
    <w:rsid w:val="00396959"/>
    <w:rsid w:val="003A13E5"/>
    <w:rsid w:val="003A3D37"/>
    <w:rsid w:val="003A485A"/>
    <w:rsid w:val="003A580D"/>
    <w:rsid w:val="003A67E1"/>
    <w:rsid w:val="003B7FD6"/>
    <w:rsid w:val="004036F8"/>
    <w:rsid w:val="00406C30"/>
    <w:rsid w:val="00411C47"/>
    <w:rsid w:val="004163AC"/>
    <w:rsid w:val="00432AD2"/>
    <w:rsid w:val="00436A0F"/>
    <w:rsid w:val="004405CC"/>
    <w:rsid w:val="004411A1"/>
    <w:rsid w:val="00445AD0"/>
    <w:rsid w:val="00454CBC"/>
    <w:rsid w:val="004631A3"/>
    <w:rsid w:val="00467D8F"/>
    <w:rsid w:val="00472AC4"/>
    <w:rsid w:val="00476764"/>
    <w:rsid w:val="004836E8"/>
    <w:rsid w:val="00497C8A"/>
    <w:rsid w:val="004B371C"/>
    <w:rsid w:val="004B51B2"/>
    <w:rsid w:val="004C1F87"/>
    <w:rsid w:val="004D02E1"/>
    <w:rsid w:val="004D3E52"/>
    <w:rsid w:val="004D4FF0"/>
    <w:rsid w:val="004E4CAD"/>
    <w:rsid w:val="004E7CD4"/>
    <w:rsid w:val="004F5CC8"/>
    <w:rsid w:val="00511E50"/>
    <w:rsid w:val="00512CDF"/>
    <w:rsid w:val="00513571"/>
    <w:rsid w:val="005142CF"/>
    <w:rsid w:val="00517ADD"/>
    <w:rsid w:val="00524578"/>
    <w:rsid w:val="00531248"/>
    <w:rsid w:val="00532E81"/>
    <w:rsid w:val="00535E51"/>
    <w:rsid w:val="0053740C"/>
    <w:rsid w:val="00542973"/>
    <w:rsid w:val="00543C13"/>
    <w:rsid w:val="00546708"/>
    <w:rsid w:val="00550A9E"/>
    <w:rsid w:val="00555291"/>
    <w:rsid w:val="00563024"/>
    <w:rsid w:val="00566F33"/>
    <w:rsid w:val="0057366A"/>
    <w:rsid w:val="005769F9"/>
    <w:rsid w:val="00584293"/>
    <w:rsid w:val="0058452A"/>
    <w:rsid w:val="00590F48"/>
    <w:rsid w:val="0059124E"/>
    <w:rsid w:val="00596396"/>
    <w:rsid w:val="005B7588"/>
    <w:rsid w:val="005C0AD4"/>
    <w:rsid w:val="005C1618"/>
    <w:rsid w:val="005C2501"/>
    <w:rsid w:val="005C2C38"/>
    <w:rsid w:val="005C3018"/>
    <w:rsid w:val="005C50B6"/>
    <w:rsid w:val="005C6E79"/>
    <w:rsid w:val="005D00D1"/>
    <w:rsid w:val="005D0326"/>
    <w:rsid w:val="005D23E7"/>
    <w:rsid w:val="005D68CE"/>
    <w:rsid w:val="005F03D6"/>
    <w:rsid w:val="00601187"/>
    <w:rsid w:val="006030DB"/>
    <w:rsid w:val="00637BD4"/>
    <w:rsid w:val="0066128F"/>
    <w:rsid w:val="006666D4"/>
    <w:rsid w:val="00670922"/>
    <w:rsid w:val="006739A0"/>
    <w:rsid w:val="00674F97"/>
    <w:rsid w:val="0068014F"/>
    <w:rsid w:val="0068049C"/>
    <w:rsid w:val="006810C1"/>
    <w:rsid w:val="00682C53"/>
    <w:rsid w:val="00696DB8"/>
    <w:rsid w:val="006A0097"/>
    <w:rsid w:val="006A654D"/>
    <w:rsid w:val="006B154D"/>
    <w:rsid w:val="006B3871"/>
    <w:rsid w:val="006B4E8D"/>
    <w:rsid w:val="006B7538"/>
    <w:rsid w:val="006C2361"/>
    <w:rsid w:val="006C6FC7"/>
    <w:rsid w:val="006C7D1A"/>
    <w:rsid w:val="006D06CE"/>
    <w:rsid w:val="006D7697"/>
    <w:rsid w:val="006E11EC"/>
    <w:rsid w:val="006E3F72"/>
    <w:rsid w:val="006F6D10"/>
    <w:rsid w:val="00702639"/>
    <w:rsid w:val="007049C7"/>
    <w:rsid w:val="00713D89"/>
    <w:rsid w:val="007154C3"/>
    <w:rsid w:val="007156A1"/>
    <w:rsid w:val="0072614E"/>
    <w:rsid w:val="00727BD6"/>
    <w:rsid w:val="00743240"/>
    <w:rsid w:val="007467D1"/>
    <w:rsid w:val="00757D0D"/>
    <w:rsid w:val="00761D35"/>
    <w:rsid w:val="00764884"/>
    <w:rsid w:val="0076558C"/>
    <w:rsid w:val="00767EB3"/>
    <w:rsid w:val="00770BD5"/>
    <w:rsid w:val="00773368"/>
    <w:rsid w:val="00787647"/>
    <w:rsid w:val="007A2671"/>
    <w:rsid w:val="007A6427"/>
    <w:rsid w:val="007B58E3"/>
    <w:rsid w:val="007B71BC"/>
    <w:rsid w:val="007B746A"/>
    <w:rsid w:val="007F1A69"/>
    <w:rsid w:val="007F2E74"/>
    <w:rsid w:val="007F3062"/>
    <w:rsid w:val="007F5BC0"/>
    <w:rsid w:val="00817CA9"/>
    <w:rsid w:val="008334C5"/>
    <w:rsid w:val="008368D7"/>
    <w:rsid w:val="0085548D"/>
    <w:rsid w:val="008647C5"/>
    <w:rsid w:val="008674A8"/>
    <w:rsid w:val="00872756"/>
    <w:rsid w:val="00874F6C"/>
    <w:rsid w:val="0087548B"/>
    <w:rsid w:val="0088089C"/>
    <w:rsid w:val="00885EB7"/>
    <w:rsid w:val="00887ECD"/>
    <w:rsid w:val="00890156"/>
    <w:rsid w:val="00893A9C"/>
    <w:rsid w:val="008B1E2F"/>
    <w:rsid w:val="008C27D1"/>
    <w:rsid w:val="008C62CC"/>
    <w:rsid w:val="008C7586"/>
    <w:rsid w:val="008D125B"/>
    <w:rsid w:val="008D4A33"/>
    <w:rsid w:val="008F3059"/>
    <w:rsid w:val="008F443E"/>
    <w:rsid w:val="00907CDB"/>
    <w:rsid w:val="00911E93"/>
    <w:rsid w:val="0091325B"/>
    <w:rsid w:val="00914CFD"/>
    <w:rsid w:val="00915FEC"/>
    <w:rsid w:val="0092557C"/>
    <w:rsid w:val="00926492"/>
    <w:rsid w:val="00926CFF"/>
    <w:rsid w:val="00940296"/>
    <w:rsid w:val="00940EE8"/>
    <w:rsid w:val="00950EE6"/>
    <w:rsid w:val="00961F4E"/>
    <w:rsid w:val="00962189"/>
    <w:rsid w:val="0096381B"/>
    <w:rsid w:val="00966C32"/>
    <w:rsid w:val="0098545D"/>
    <w:rsid w:val="009860FF"/>
    <w:rsid w:val="009918E6"/>
    <w:rsid w:val="00992A7F"/>
    <w:rsid w:val="009A35B4"/>
    <w:rsid w:val="009B14FC"/>
    <w:rsid w:val="009D1E9A"/>
    <w:rsid w:val="00A03092"/>
    <w:rsid w:val="00A0470C"/>
    <w:rsid w:val="00A30ADC"/>
    <w:rsid w:val="00A32553"/>
    <w:rsid w:val="00A32916"/>
    <w:rsid w:val="00A35E78"/>
    <w:rsid w:val="00A375AE"/>
    <w:rsid w:val="00A376CC"/>
    <w:rsid w:val="00A4577C"/>
    <w:rsid w:val="00A66553"/>
    <w:rsid w:val="00A702D9"/>
    <w:rsid w:val="00A91755"/>
    <w:rsid w:val="00A94C85"/>
    <w:rsid w:val="00A95D24"/>
    <w:rsid w:val="00AA4895"/>
    <w:rsid w:val="00AD1DC0"/>
    <w:rsid w:val="00AE3D2A"/>
    <w:rsid w:val="00AE4A6C"/>
    <w:rsid w:val="00AF28F5"/>
    <w:rsid w:val="00B02595"/>
    <w:rsid w:val="00B02A18"/>
    <w:rsid w:val="00B04224"/>
    <w:rsid w:val="00B0435F"/>
    <w:rsid w:val="00B242CB"/>
    <w:rsid w:val="00B3603C"/>
    <w:rsid w:val="00B3632B"/>
    <w:rsid w:val="00B37E51"/>
    <w:rsid w:val="00B475FE"/>
    <w:rsid w:val="00B528F0"/>
    <w:rsid w:val="00B75B5C"/>
    <w:rsid w:val="00B81BAF"/>
    <w:rsid w:val="00B858A9"/>
    <w:rsid w:val="00B870A2"/>
    <w:rsid w:val="00BA0721"/>
    <w:rsid w:val="00BB25EE"/>
    <w:rsid w:val="00BC1227"/>
    <w:rsid w:val="00BC3D63"/>
    <w:rsid w:val="00BC3F3D"/>
    <w:rsid w:val="00BD32AB"/>
    <w:rsid w:val="00BD4B22"/>
    <w:rsid w:val="00BF3208"/>
    <w:rsid w:val="00C07282"/>
    <w:rsid w:val="00C13F8A"/>
    <w:rsid w:val="00C253D3"/>
    <w:rsid w:val="00C306B0"/>
    <w:rsid w:val="00C4169D"/>
    <w:rsid w:val="00C42DA9"/>
    <w:rsid w:val="00C4356C"/>
    <w:rsid w:val="00C50881"/>
    <w:rsid w:val="00C51E53"/>
    <w:rsid w:val="00C553F1"/>
    <w:rsid w:val="00C55BD7"/>
    <w:rsid w:val="00C57A86"/>
    <w:rsid w:val="00C6727F"/>
    <w:rsid w:val="00C6787A"/>
    <w:rsid w:val="00C71C5D"/>
    <w:rsid w:val="00C80E8F"/>
    <w:rsid w:val="00C82F64"/>
    <w:rsid w:val="00C972DE"/>
    <w:rsid w:val="00C97334"/>
    <w:rsid w:val="00CA0478"/>
    <w:rsid w:val="00CA317F"/>
    <w:rsid w:val="00CB6B78"/>
    <w:rsid w:val="00CD3260"/>
    <w:rsid w:val="00CD3BFF"/>
    <w:rsid w:val="00CE0770"/>
    <w:rsid w:val="00CE0B84"/>
    <w:rsid w:val="00CE0BC1"/>
    <w:rsid w:val="00CE288D"/>
    <w:rsid w:val="00CE39FF"/>
    <w:rsid w:val="00CE4964"/>
    <w:rsid w:val="00CE5DC9"/>
    <w:rsid w:val="00CF340E"/>
    <w:rsid w:val="00CF79F9"/>
    <w:rsid w:val="00D02F62"/>
    <w:rsid w:val="00D15C95"/>
    <w:rsid w:val="00D17CAF"/>
    <w:rsid w:val="00D22A40"/>
    <w:rsid w:val="00D22B07"/>
    <w:rsid w:val="00D24FBC"/>
    <w:rsid w:val="00D252CB"/>
    <w:rsid w:val="00D27D0A"/>
    <w:rsid w:val="00D31BAB"/>
    <w:rsid w:val="00D32711"/>
    <w:rsid w:val="00D32B26"/>
    <w:rsid w:val="00D42223"/>
    <w:rsid w:val="00D424F7"/>
    <w:rsid w:val="00D56E97"/>
    <w:rsid w:val="00D65B95"/>
    <w:rsid w:val="00D7107A"/>
    <w:rsid w:val="00D721E3"/>
    <w:rsid w:val="00D856DF"/>
    <w:rsid w:val="00D85720"/>
    <w:rsid w:val="00D96BCB"/>
    <w:rsid w:val="00DB2015"/>
    <w:rsid w:val="00DB33A1"/>
    <w:rsid w:val="00DC2D19"/>
    <w:rsid w:val="00DE6639"/>
    <w:rsid w:val="00DE6CDD"/>
    <w:rsid w:val="00DF7DDA"/>
    <w:rsid w:val="00E05C46"/>
    <w:rsid w:val="00E102D2"/>
    <w:rsid w:val="00E13AAF"/>
    <w:rsid w:val="00E13C60"/>
    <w:rsid w:val="00E16303"/>
    <w:rsid w:val="00E25A48"/>
    <w:rsid w:val="00E30B5D"/>
    <w:rsid w:val="00E347DB"/>
    <w:rsid w:val="00E3522D"/>
    <w:rsid w:val="00E36CE4"/>
    <w:rsid w:val="00E4510E"/>
    <w:rsid w:val="00E465B4"/>
    <w:rsid w:val="00E53611"/>
    <w:rsid w:val="00E61B4F"/>
    <w:rsid w:val="00E671CD"/>
    <w:rsid w:val="00E679D2"/>
    <w:rsid w:val="00E701D0"/>
    <w:rsid w:val="00E73766"/>
    <w:rsid w:val="00E74F25"/>
    <w:rsid w:val="00E805E1"/>
    <w:rsid w:val="00E91890"/>
    <w:rsid w:val="00E96253"/>
    <w:rsid w:val="00E96896"/>
    <w:rsid w:val="00EA2130"/>
    <w:rsid w:val="00EA6198"/>
    <w:rsid w:val="00EB4599"/>
    <w:rsid w:val="00ED505D"/>
    <w:rsid w:val="00EE095C"/>
    <w:rsid w:val="00EE6C2F"/>
    <w:rsid w:val="00EF7469"/>
    <w:rsid w:val="00EF7C04"/>
    <w:rsid w:val="00F04BF1"/>
    <w:rsid w:val="00F1359F"/>
    <w:rsid w:val="00F15319"/>
    <w:rsid w:val="00F26188"/>
    <w:rsid w:val="00F27972"/>
    <w:rsid w:val="00F41055"/>
    <w:rsid w:val="00F43D64"/>
    <w:rsid w:val="00F51F48"/>
    <w:rsid w:val="00F522D8"/>
    <w:rsid w:val="00F67898"/>
    <w:rsid w:val="00F713D6"/>
    <w:rsid w:val="00F765DE"/>
    <w:rsid w:val="00F76717"/>
    <w:rsid w:val="00FA0FCC"/>
    <w:rsid w:val="00FA2D6C"/>
    <w:rsid w:val="00FA45DD"/>
    <w:rsid w:val="00FA465D"/>
    <w:rsid w:val="00FA7CC1"/>
    <w:rsid w:val="00FB547F"/>
    <w:rsid w:val="00FD151F"/>
    <w:rsid w:val="00FD7E9D"/>
    <w:rsid w:val="00FF0391"/>
    <w:rsid w:val="00FF0571"/>
  </w:rsids>
  <m:mathPr>
    <m:mathFont m:val="Lucida Grande"/>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atentStyles>
  <w:style w:type="paragraph" w:default="1" w:styleId="Normal">
    <w:name w:val="Normal"/>
    <w:qFormat/>
    <w:rsid w:val="00281C9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rsid w:val="00EF7C04"/>
    <w:rPr>
      <w:rFonts w:ascii="Lucida Grande" w:hAnsi="Lucida Grande"/>
      <w:sz w:val="18"/>
      <w:szCs w:val="18"/>
    </w:rPr>
  </w:style>
  <w:style w:type="character" w:customStyle="1" w:styleId="BalloonTextChar">
    <w:name w:val="Balloon Text Char"/>
    <w:basedOn w:val="DefaultParagraphFont"/>
    <w:link w:val="BalloonText"/>
    <w:uiPriority w:val="99"/>
    <w:semiHidden/>
    <w:rsid w:val="006E3C7C"/>
    <w:rPr>
      <w:rFonts w:ascii="Lucida Grande" w:hAnsi="Lucida Grande"/>
      <w:sz w:val="18"/>
      <w:szCs w:val="18"/>
    </w:rPr>
  </w:style>
  <w:style w:type="character" w:customStyle="1" w:styleId="BalloonTextChar0">
    <w:name w:val="Balloon Text Char"/>
    <w:basedOn w:val="DefaultParagraphFont"/>
    <w:link w:val="BalloonText"/>
    <w:uiPriority w:val="99"/>
    <w:semiHidden/>
    <w:rsid w:val="006E3C7C"/>
    <w:rPr>
      <w:rFonts w:ascii="Lucida Grande" w:hAnsi="Lucida Grande"/>
      <w:sz w:val="18"/>
      <w:szCs w:val="18"/>
    </w:rPr>
  </w:style>
  <w:style w:type="paragraph" w:styleId="Header">
    <w:name w:val="header"/>
    <w:basedOn w:val="Normal"/>
    <w:link w:val="HeaderChar"/>
    <w:uiPriority w:val="99"/>
    <w:semiHidden/>
    <w:unhideWhenUsed/>
    <w:rsid w:val="007154C3"/>
    <w:pPr>
      <w:tabs>
        <w:tab w:val="center" w:pos="4320"/>
        <w:tab w:val="right" w:pos="8640"/>
      </w:tabs>
    </w:pPr>
  </w:style>
  <w:style w:type="character" w:customStyle="1" w:styleId="HeaderChar">
    <w:name w:val="Header Char"/>
    <w:basedOn w:val="DefaultParagraphFont"/>
    <w:link w:val="Header"/>
    <w:uiPriority w:val="99"/>
    <w:semiHidden/>
    <w:rsid w:val="007154C3"/>
  </w:style>
  <w:style w:type="paragraph" w:styleId="Footer">
    <w:name w:val="footer"/>
    <w:basedOn w:val="Normal"/>
    <w:link w:val="FooterChar"/>
    <w:uiPriority w:val="99"/>
    <w:semiHidden/>
    <w:unhideWhenUsed/>
    <w:rsid w:val="007154C3"/>
    <w:pPr>
      <w:tabs>
        <w:tab w:val="center" w:pos="4320"/>
        <w:tab w:val="right" w:pos="8640"/>
      </w:tabs>
    </w:pPr>
  </w:style>
  <w:style w:type="character" w:customStyle="1" w:styleId="FooterChar">
    <w:name w:val="Footer Char"/>
    <w:basedOn w:val="DefaultParagraphFont"/>
    <w:link w:val="Footer"/>
    <w:uiPriority w:val="99"/>
    <w:semiHidden/>
    <w:rsid w:val="007154C3"/>
  </w:style>
  <w:style w:type="character" w:styleId="Hyperlink">
    <w:name w:val="Hyperlink"/>
    <w:basedOn w:val="DefaultParagraphFont"/>
    <w:uiPriority w:val="99"/>
    <w:semiHidden/>
    <w:unhideWhenUsed/>
    <w:rsid w:val="007154C3"/>
    <w:rPr>
      <w:color w:val="0000FF" w:themeColor="hyperlink"/>
      <w:u w:val="single"/>
    </w:rPr>
  </w:style>
  <w:style w:type="paragraph" w:styleId="ListParagraph">
    <w:name w:val="List Paragraph"/>
    <w:basedOn w:val="Normal"/>
    <w:uiPriority w:val="34"/>
    <w:qFormat/>
    <w:rsid w:val="00094E69"/>
    <w:pPr>
      <w:ind w:left="720"/>
      <w:contextualSpacing/>
    </w:pPr>
  </w:style>
  <w:style w:type="table" w:styleId="TableGrid">
    <w:name w:val="Table Grid"/>
    <w:basedOn w:val="TableNormal"/>
    <w:uiPriority w:val="59"/>
    <w:rsid w:val="00094E6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1">
    <w:name w:val="Balloon Text Char1"/>
    <w:basedOn w:val="DefaultParagraphFont"/>
    <w:link w:val="BalloonText"/>
    <w:rsid w:val="00EF7C04"/>
    <w:rPr>
      <w:rFonts w:ascii="Lucida Grande" w:hAnsi="Lucida Grande"/>
      <w:sz w:val="18"/>
      <w:szCs w:val="18"/>
    </w:rPr>
  </w:style>
  <w:style w:type="character" w:styleId="PageNumber">
    <w:name w:val="page number"/>
    <w:basedOn w:val="DefaultParagraphFont"/>
    <w:rsid w:val="00367124"/>
  </w:style>
  <w:style w:type="character" w:styleId="CommentReference">
    <w:name w:val="annotation reference"/>
    <w:basedOn w:val="DefaultParagraphFont"/>
    <w:rsid w:val="000843FB"/>
    <w:rPr>
      <w:sz w:val="16"/>
      <w:szCs w:val="16"/>
    </w:rPr>
  </w:style>
  <w:style w:type="paragraph" w:styleId="CommentText">
    <w:name w:val="annotation text"/>
    <w:basedOn w:val="Normal"/>
    <w:link w:val="CommentTextChar"/>
    <w:rsid w:val="000843FB"/>
    <w:rPr>
      <w:sz w:val="20"/>
      <w:szCs w:val="20"/>
    </w:rPr>
  </w:style>
  <w:style w:type="character" w:customStyle="1" w:styleId="CommentTextChar">
    <w:name w:val="Comment Text Char"/>
    <w:basedOn w:val="DefaultParagraphFont"/>
    <w:link w:val="CommentText"/>
    <w:rsid w:val="000843FB"/>
    <w:rPr>
      <w:sz w:val="20"/>
      <w:szCs w:val="20"/>
    </w:rPr>
  </w:style>
  <w:style w:type="paragraph" w:styleId="CommentSubject">
    <w:name w:val="annotation subject"/>
    <w:basedOn w:val="CommentText"/>
    <w:next w:val="CommentText"/>
    <w:link w:val="CommentSubjectChar"/>
    <w:rsid w:val="000843FB"/>
    <w:rPr>
      <w:b/>
      <w:bCs/>
    </w:rPr>
  </w:style>
  <w:style w:type="character" w:customStyle="1" w:styleId="CommentSubjectChar">
    <w:name w:val="Comment Subject Char"/>
    <w:basedOn w:val="CommentTextChar"/>
    <w:link w:val="CommentSubject"/>
    <w:rsid w:val="000843FB"/>
    <w:rPr>
      <w:b/>
      <w:b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myutbtsc.blackboard.com/" TargetMode="External"/><Relationship Id="rId12" Type="http://schemas.openxmlformats.org/officeDocument/2006/relationships/hyperlink" Target="mailto:steve.wilder@utb.edu"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eff.wilson@utb.edu" TargetMode="External"/><Relationship Id="rId9" Type="http://schemas.openxmlformats.org/officeDocument/2006/relationships/hyperlink" Target="http://www.utb.edu/vpaa/pages/current_calendars.aspx" TargetMode="External"/><Relationship Id="rId10" Type="http://schemas.openxmlformats.org/officeDocument/2006/relationships/hyperlink" Target="http://blue.utb.edu/vpaa/s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A5605-6AA8-5345-8868-52A4C28EF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1358</Words>
  <Characters>7742</Characters>
  <Application>Microsoft Macintosh Word</Application>
  <DocSecurity>0</DocSecurity>
  <Lines>64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Texas at Brownsville</Company>
  <LinksUpToDate>false</LinksUpToDate>
  <CharactersWithSpaces>9507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 Services</dc:creator>
  <cp:lastModifiedBy>Jeff Wilson</cp:lastModifiedBy>
  <cp:revision>6</cp:revision>
  <cp:lastPrinted>2010-12-14T20:47:00Z</cp:lastPrinted>
  <dcterms:created xsi:type="dcterms:W3CDTF">2011-07-28T18:57:00Z</dcterms:created>
  <dcterms:modified xsi:type="dcterms:W3CDTF">2011-07-28T21:49:00Z</dcterms:modified>
</cp:coreProperties>
</file>