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55" w:rsidRPr="009F4E55" w:rsidRDefault="009F4E55" w:rsidP="009F4E55">
      <w:pPr>
        <w:suppressAutoHyphens/>
        <w:autoSpaceDE w:val="0"/>
        <w:autoSpaceDN w:val="0"/>
        <w:adjustRightInd w:val="0"/>
        <w:spacing w:after="0" w:line="264" w:lineRule="auto"/>
        <w:jc w:val="center"/>
        <w:textAlignment w:val="center"/>
        <w:rPr>
          <w:rFonts w:ascii="Arial" w:hAnsi="Arial" w:cs="Arial"/>
          <w:b/>
          <w:color w:val="000000"/>
        </w:rPr>
      </w:pPr>
      <w:r w:rsidRPr="009F4E55">
        <w:rPr>
          <w:rFonts w:ascii="Arial" w:hAnsi="Arial" w:cs="Arial"/>
          <w:b/>
          <w:color w:val="000000"/>
        </w:rPr>
        <w:t>Environmental Studies Major Requirements – Political Science Emphasis (BA and BS)</w:t>
      </w:r>
    </w:p>
    <w:p w:rsidR="009F4E55" w:rsidRPr="009F4E55" w:rsidRDefault="009F4E55" w:rsidP="009F4E55">
      <w:pPr>
        <w:suppressAutoHyphens/>
        <w:autoSpaceDE w:val="0"/>
        <w:autoSpaceDN w:val="0"/>
        <w:adjustRightInd w:val="0"/>
        <w:spacing w:after="0" w:line="264" w:lineRule="auto"/>
        <w:jc w:val="center"/>
        <w:textAlignment w:val="center"/>
        <w:rPr>
          <w:rFonts w:ascii="Arial" w:hAnsi="Arial" w:cs="Arial"/>
          <w:b/>
          <w:color w:val="000000"/>
        </w:rPr>
      </w:pPr>
      <w:r w:rsidRPr="009F4E55">
        <w:rPr>
          <w:rFonts w:ascii="Arial" w:hAnsi="Arial" w:cs="Arial"/>
          <w:b/>
          <w:color w:val="000000"/>
        </w:rPr>
        <w:t>2012-2013 Required Courses</w:t>
      </w:r>
    </w:p>
    <w:p w:rsidR="0032745C" w:rsidRPr="009F4E55" w:rsidRDefault="009F4E55" w:rsidP="009F4E55">
      <w:pPr>
        <w:jc w:val="center"/>
        <w:rPr>
          <w:rFonts w:ascii="Arial" w:hAnsi="Arial" w:cs="Arial"/>
          <w:b/>
          <w:color w:val="000000"/>
        </w:rPr>
      </w:pPr>
      <w:bookmarkStart w:id="0" w:name="_GoBack"/>
      <w:r w:rsidRPr="009F4E55">
        <w:rPr>
          <w:rFonts w:ascii="Arial" w:hAnsi="Arial" w:cs="Arial"/>
          <w:b/>
          <w:color w:val="000000"/>
        </w:rPr>
        <w:t>UNL College of Arts and Sciences</w:t>
      </w:r>
    </w:p>
    <w:p w:rsidR="009F4E55" w:rsidRDefault="009F4E55" w:rsidP="009F4E55">
      <w:p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  <w:sectPr w:rsidR="009F4E55" w:rsidSect="009F4E55">
          <w:pgSz w:w="12240" w:h="15840"/>
          <w:pgMar w:top="864" w:right="432" w:bottom="720" w:left="720" w:header="720" w:footer="720" w:gutter="0"/>
          <w:cols w:space="720"/>
          <w:docGrid w:linePitch="360"/>
        </w:sectPr>
      </w:pPr>
    </w:p>
    <w:bookmarkEnd w:id="0"/>
    <w:p w:rsidR="009F4E55" w:rsidRPr="009F4E55" w:rsidRDefault="009F4E55" w:rsidP="009F4E55">
      <w:p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lastRenderedPageBreak/>
        <w:t>ENVIRONMENTAL STUDIES CORE</w:t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</w:r>
      <w:r w:rsidRPr="009F4E55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  <w:t xml:space="preserve">      </w:t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  <w:t xml:space="preserve">                       13 Hours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272"/>
        <w:gridCol w:w="662"/>
      </w:tblGrid>
      <w:tr w:rsidR="009F4E55" w:rsidRPr="009F4E55" w:rsidTr="0040058B">
        <w:trPr>
          <w:trHeight w:val="230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ENVR 101 Environmental Studies Orientation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ind w:left="144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9F4E55" w:rsidRPr="009F4E55" w:rsidTr="0040058B">
        <w:trPr>
          <w:trHeight w:val="441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40058B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ENVR 201 Science, Systems, Environment </w:t>
            </w:r>
            <w:r w:rsidR="00400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&amp;</w:t>
            </w: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Sustainability (ACE 8)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ind w:left="144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9F4E55" w:rsidRPr="009F4E55" w:rsidTr="0040058B">
        <w:trPr>
          <w:trHeight w:val="469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ENVR 249 Individual and Cultural Perspectives on the Environment (ACE 9)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ind w:left="144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9F4E55" w:rsidRPr="009F4E55" w:rsidTr="0040058B">
        <w:trPr>
          <w:trHeight w:val="233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ENVR 319 Environmental Engagement and the Community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ind w:left="144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9F4E55" w:rsidRPr="009F4E55" w:rsidTr="0040058B">
        <w:trPr>
          <w:trHeight w:val="248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ENVR 497 Internships in Environmental Studies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ind w:left="144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9F4E55" w:rsidRPr="009F4E55" w:rsidTr="0040058B">
        <w:trPr>
          <w:trHeight w:val="248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ENVR 499a Environmental Studies Senior Thesis I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ind w:left="144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9F4E55" w:rsidRPr="009F4E55" w:rsidTr="0040058B">
        <w:trPr>
          <w:trHeight w:val="256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ENVR 499b Environmental Studies Senior Thesis II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ind w:left="144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</w:tbl>
    <w:p w:rsidR="009F4E55" w:rsidRPr="009F4E55" w:rsidRDefault="009F4E55" w:rsidP="009F4E55">
      <w:pPr>
        <w:suppressAutoHyphens/>
        <w:autoSpaceDE w:val="0"/>
        <w:autoSpaceDN w:val="0"/>
        <w:adjustRightInd w:val="0"/>
        <w:spacing w:before="80" w:after="0" w:line="264" w:lineRule="auto"/>
        <w:textAlignment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 w:rsidRPr="009F4E55">
        <w:rPr>
          <w:rFonts w:ascii="Times New Roman" w:hAnsi="Times New Roman" w:cs="Times New Roman"/>
          <w:color w:val="000000"/>
          <w:sz w:val="12"/>
          <w:szCs w:val="12"/>
        </w:rPr>
        <w:t xml:space="preserve">NOTE:  ENVR 499a and 499b are the capstone courses (ACE 10) for Environmental Studies majors.  ENVR 499H (3 </w:t>
      </w:r>
      <w:proofErr w:type="spellStart"/>
      <w:r w:rsidRPr="009F4E55">
        <w:rPr>
          <w:rFonts w:ascii="Times New Roman" w:hAnsi="Times New Roman" w:cs="Times New Roman"/>
          <w:color w:val="000000"/>
          <w:sz w:val="12"/>
          <w:szCs w:val="12"/>
        </w:rPr>
        <w:t>cr</w:t>
      </w:r>
      <w:proofErr w:type="spellEnd"/>
      <w:r w:rsidRPr="009F4E55">
        <w:rPr>
          <w:rFonts w:ascii="Times New Roman" w:hAnsi="Times New Roman" w:cs="Times New Roman"/>
          <w:color w:val="000000"/>
          <w:sz w:val="12"/>
          <w:szCs w:val="12"/>
        </w:rPr>
        <w:t>) is the capstone course for UNL Honors students.</w:t>
      </w:r>
    </w:p>
    <w:p w:rsidR="009F4E55" w:rsidRPr="009F4E55" w:rsidRDefault="009F4E55" w:rsidP="009F4E55">
      <w:p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 w:cs="Times New Roman"/>
          <w:b/>
          <w:bCs/>
          <w:color w:val="000000"/>
          <w:sz w:val="8"/>
          <w:szCs w:val="8"/>
        </w:rPr>
      </w:pPr>
    </w:p>
    <w:p w:rsidR="009F4E55" w:rsidRPr="009F4E55" w:rsidRDefault="009F4E55" w:rsidP="009F4E55">
      <w:p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>EARTH SYSTEMS</w:t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  <w:t xml:space="preserve">      </w:t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  <w:t xml:space="preserve">                 13-15 Hours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306"/>
        <w:gridCol w:w="619"/>
      </w:tblGrid>
      <w:tr w:rsidR="009F4E55" w:rsidRPr="009F4E55" w:rsidTr="0040058B">
        <w:trPr>
          <w:trHeight w:val="84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Climate -</w:t>
            </w: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Select one from: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NRES 104 Climate in Crisis (3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METR 200 Weather and Climate (4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NRES 208 Applied Climate Science (3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ind w:left="144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3-4</w:t>
            </w:r>
          </w:p>
        </w:tc>
      </w:tr>
      <w:tr w:rsidR="009F4E55" w:rsidRPr="009F4E55" w:rsidTr="0040058B">
        <w:trPr>
          <w:trHeight w:val="1646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58" w:hanging="158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Earth &amp; Energy Resources - </w:t>
            </w: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Select one from: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62" w:hanging="162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NRES 108 Earth’s Natural R</w:t>
            </w:r>
            <w:r w:rsidR="00400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esource Systems Laboratory (3 </w:t>
            </w: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62" w:hanging="162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ENSC 110 Energy in Perspective (3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62" w:hanging="162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GEOL 101 Physical Geology (4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62" w:hanging="162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GEOL 106 Environmental Geology (3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62" w:hanging="162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GEOL 125 Frontiers in Antarctic Geosciences (3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62" w:hanging="162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GEOG 155 Elements of Physical Geography (3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62" w:hanging="162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GEOL 181 Quality of the Environment (3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ind w:left="144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3-4</w:t>
            </w:r>
          </w:p>
        </w:tc>
      </w:tr>
      <w:tr w:rsidR="009F4E55" w:rsidRPr="009F4E55" w:rsidTr="0040058B">
        <w:trPr>
          <w:trHeight w:val="239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58" w:hanging="158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Soil -</w:t>
            </w: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SOIL 153 Soil Resources (4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ind w:left="144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9F4E55" w:rsidRPr="009F4E55" w:rsidTr="0040058B">
        <w:trPr>
          <w:trHeight w:val="628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58" w:hanging="158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Water Resources -</w:t>
            </w: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Select one from: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62" w:hanging="162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ENVR 189H Humans &amp; Water &amp; Environment (3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62" w:hanging="162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WATS 281 Intro to Water Science (3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ind w:left="144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</w:tbl>
    <w:p w:rsidR="009F4E55" w:rsidRPr="009F4E55" w:rsidRDefault="009F4E55" w:rsidP="009F4E55">
      <w:p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 w:cs="Times New Roman"/>
          <w:b/>
          <w:bCs/>
          <w:color w:val="000000"/>
          <w:sz w:val="8"/>
          <w:szCs w:val="8"/>
        </w:rPr>
      </w:pPr>
    </w:p>
    <w:p w:rsidR="009F4E55" w:rsidRPr="009F4E55" w:rsidRDefault="009F4E55" w:rsidP="009F4E55">
      <w:pPr>
        <w:suppressAutoHyphens/>
        <w:autoSpaceDE w:val="0"/>
        <w:autoSpaceDN w:val="0"/>
        <w:adjustRightInd w:val="0"/>
        <w:spacing w:before="20" w:after="0" w:line="264" w:lineRule="auto"/>
        <w:textAlignment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GEOSPATIAL SCIENCE               </w:t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</w:t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>3-4 Hours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283"/>
        <w:gridCol w:w="642"/>
      </w:tblGrid>
      <w:tr w:rsidR="009F4E55" w:rsidRPr="009F4E55" w:rsidTr="0040058B">
        <w:trPr>
          <w:trHeight w:val="818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Select one from the following: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62" w:hanging="162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NRES 312 Intro to Geosp</w:t>
            </w:r>
            <w:r w:rsidR="00400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atial Information Sciences (3 </w:t>
            </w:r>
            <w:proofErr w:type="spellStart"/>
            <w:r w:rsidR="00400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62" w:hanging="162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NRES 412 Intro to Geographic Information Systems (4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62" w:hanging="162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NRES 418 Introduction to Remote Sensing (4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ind w:left="144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3-4</w:t>
            </w:r>
          </w:p>
        </w:tc>
      </w:tr>
    </w:tbl>
    <w:p w:rsidR="009F4E55" w:rsidRPr="009F4E55" w:rsidRDefault="009F4E55" w:rsidP="009F4E55">
      <w:p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 w:cs="Times New Roman"/>
          <w:b/>
          <w:bCs/>
          <w:color w:val="000000"/>
          <w:sz w:val="8"/>
          <w:szCs w:val="8"/>
        </w:rPr>
      </w:pPr>
    </w:p>
    <w:p w:rsidR="009F4E55" w:rsidRPr="009F4E55" w:rsidRDefault="009F4E55" w:rsidP="009F4E55">
      <w:pPr>
        <w:suppressAutoHyphens/>
        <w:autoSpaceDE w:val="0"/>
        <w:autoSpaceDN w:val="0"/>
        <w:adjustRightInd w:val="0"/>
        <w:spacing w:before="20" w:after="0" w:line="264" w:lineRule="auto"/>
        <w:textAlignment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STATISTICS   </w:t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  <w:t xml:space="preserve">     3 Hours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289"/>
        <w:gridCol w:w="636"/>
      </w:tblGrid>
      <w:tr w:rsidR="009F4E55" w:rsidRPr="009F4E55" w:rsidTr="0040058B">
        <w:trPr>
          <w:trHeight w:val="794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STAT 218 Intro to Statistics or equivalent 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NOTE: Students cannot receive UNL credit for both MATH 203 and STAT 218.  Students who transfer STAT 218 credit to UNL will not receive UNL credit for MATH 203.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ind w:left="144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</w:tbl>
    <w:p w:rsidR="009F4E55" w:rsidRPr="009F4E55" w:rsidRDefault="009F4E55" w:rsidP="009F4E55">
      <w:p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 w:cs="Times New Roman"/>
          <w:b/>
          <w:bCs/>
          <w:color w:val="000000"/>
          <w:sz w:val="8"/>
          <w:szCs w:val="8"/>
        </w:rPr>
      </w:pPr>
    </w:p>
    <w:p w:rsidR="009F4E55" w:rsidRPr="009F4E55" w:rsidRDefault="009F4E55" w:rsidP="009F4E55">
      <w:pPr>
        <w:suppressAutoHyphens/>
        <w:autoSpaceDE w:val="0"/>
        <w:autoSpaceDN w:val="0"/>
        <w:adjustRightInd w:val="0"/>
        <w:spacing w:before="20" w:after="0" w:line="264" w:lineRule="auto"/>
        <w:textAlignment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HUMAN DIMENSIONS                                        </w:t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                    </w:t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>18 Hours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301"/>
        <w:gridCol w:w="624"/>
      </w:tblGrid>
      <w:tr w:rsidR="009F4E55" w:rsidRPr="009F4E55" w:rsidTr="0040058B">
        <w:trPr>
          <w:trHeight w:val="228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40058B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SOCI 446 Environmental Sociology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40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40058B">
            <w:pPr>
              <w:suppressAutoHyphens/>
              <w:autoSpaceDE w:val="0"/>
              <w:autoSpaceDN w:val="0"/>
              <w:adjustRightInd w:val="0"/>
              <w:spacing w:after="0" w:line="264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9F4E55" w:rsidRPr="009F4E55" w:rsidTr="0040058B">
        <w:trPr>
          <w:trHeight w:val="269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40058B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ANTH 473 Ecological Anthropology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40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40058B">
            <w:pPr>
              <w:suppressAutoHyphens/>
              <w:autoSpaceDE w:val="0"/>
              <w:autoSpaceDN w:val="0"/>
              <w:adjustRightInd w:val="0"/>
              <w:spacing w:after="0" w:line="264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9F4E55" w:rsidRPr="009F4E55" w:rsidTr="0040058B">
        <w:trPr>
          <w:trHeight w:val="791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40058B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Students work with advisor to select courses in the areas of Human Behavior and Law (3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and Resource Management, Leadership and Politics (3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).  See course list in the UNL bulletin.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400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40058B">
            <w:pPr>
              <w:suppressAutoHyphens/>
              <w:autoSpaceDE w:val="0"/>
              <w:autoSpaceDN w:val="0"/>
              <w:adjustRightInd w:val="0"/>
              <w:spacing w:after="0" w:line="264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9F4E55" w:rsidRPr="009F4E55" w:rsidTr="0040058B">
        <w:trPr>
          <w:trHeight w:val="774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Policy</w:t>
            </w: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Select one from: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NRES 323 Natural Resources Policy or CRPL 470 Environmental Planning &amp; Policy or AECN Natural Resource &amp; Environmental Law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3</w:t>
            </w:r>
          </w:p>
        </w:tc>
      </w:tr>
      <w:tr w:rsidR="009F4E55" w:rsidRPr="009F4E55" w:rsidTr="0040058B">
        <w:trPr>
          <w:trHeight w:val="429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Economics</w:t>
            </w: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Select one from: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ECON 211 or ECON 212 or AECN 141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3</w:t>
            </w:r>
          </w:p>
        </w:tc>
      </w:tr>
    </w:tbl>
    <w:p w:rsidR="0040058B" w:rsidRDefault="0040058B" w:rsidP="009F4E55">
      <w:p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F4E55" w:rsidRPr="009F4E55" w:rsidRDefault="009F4E55" w:rsidP="009F4E55">
      <w:p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POLITICAL SCIENCE EMPHASIS AREA       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</w:t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>18 Hours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271"/>
        <w:gridCol w:w="665"/>
      </w:tblGrid>
      <w:tr w:rsidR="009F4E55" w:rsidRPr="009F4E55" w:rsidTr="0040058B">
        <w:trPr>
          <w:trHeight w:val="238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POLS 100 Power and Politics in America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ind w:left="144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9F4E55" w:rsidRPr="009F4E55" w:rsidTr="0040058B">
        <w:trPr>
          <w:trHeight w:val="433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Meet the requirements of the minor in political science – 15 hours including at least one course at the 400 level.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ind w:left="144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</w:tbl>
    <w:p w:rsidR="009F4E55" w:rsidRPr="009F4E55" w:rsidRDefault="009F4E55" w:rsidP="0040058B">
      <w:p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lastRenderedPageBreak/>
        <w:t>Bachelor of Arts (BA) Emphasis:</w:t>
      </w:r>
    </w:p>
    <w:p w:rsidR="009F4E55" w:rsidRPr="009F4E55" w:rsidRDefault="009F4E55" w:rsidP="009F4E55">
      <w:pPr>
        <w:suppressAutoHyphens/>
        <w:autoSpaceDE w:val="0"/>
        <w:autoSpaceDN w:val="0"/>
        <w:adjustRightInd w:val="0"/>
        <w:spacing w:before="20" w:after="0" w:line="264" w:lineRule="auto"/>
        <w:textAlignment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PUBLIC SPEAKING AND </w:t>
      </w:r>
      <w:proofErr w:type="gramStart"/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>EDUCATION  (</w:t>
      </w:r>
      <w:proofErr w:type="gramEnd"/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>BA only)                     3 Hours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319"/>
        <w:gridCol w:w="644"/>
      </w:tblGrid>
      <w:tr w:rsidR="009F4E55" w:rsidRPr="009F4E55" w:rsidTr="0040058B">
        <w:trPr>
          <w:trHeight w:val="2069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58" w:hanging="158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Select one course from: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58" w:hanging="158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COMM 109 Fundamentals of Human Communication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58" w:hanging="158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COMM 209 Public Speaking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58" w:hanging="158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EDPS 250 Fundamentals of Child Development for Education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58" w:hanging="158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EDPS 251 Fundamentals of Adolescent Development for Education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58" w:hanging="158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ALEC 305 Presentations Strategies for Agricultural Audiences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58" w:hanging="158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ALEC 400 Overview to Program Planning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58" w:hanging="158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ALEC 413 Program Development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ind w:left="144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</w:tbl>
    <w:p w:rsidR="009F4E55" w:rsidRPr="009F4E55" w:rsidRDefault="009F4E55" w:rsidP="009F4E5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sz w:val="8"/>
          <w:szCs w:val="8"/>
        </w:rPr>
      </w:pPr>
    </w:p>
    <w:p w:rsidR="009F4E55" w:rsidRPr="009F4E55" w:rsidRDefault="009F4E55" w:rsidP="009F4E55">
      <w:pPr>
        <w:suppressAutoHyphens/>
        <w:autoSpaceDE w:val="0"/>
        <w:autoSpaceDN w:val="0"/>
        <w:adjustRightInd w:val="0"/>
        <w:spacing w:before="20" w:after="0" w:line="264" w:lineRule="auto"/>
        <w:textAlignment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MATHEMATICS  </w:t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  <w:t xml:space="preserve">               </w:t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  <w:t xml:space="preserve">                              </w:t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  <w:t xml:space="preserve">  3-5 Hours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334"/>
        <w:gridCol w:w="655"/>
      </w:tblGrid>
      <w:tr w:rsidR="009F4E55" w:rsidRPr="009F4E55" w:rsidTr="0040058B">
        <w:trPr>
          <w:trHeight w:val="821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Select one from: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MATH 103 College Algebra &amp; Trigonometry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MATH 104 Calculus for Managerial &amp; Social Sciences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MATH 106 Analytical Geometry and Calculus I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ind w:left="144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3-5</w:t>
            </w:r>
          </w:p>
        </w:tc>
      </w:tr>
    </w:tbl>
    <w:p w:rsidR="009F4E55" w:rsidRPr="009F4E55" w:rsidRDefault="009F4E55" w:rsidP="009F4E5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000000"/>
          <w:sz w:val="8"/>
          <w:szCs w:val="8"/>
        </w:rPr>
      </w:pPr>
    </w:p>
    <w:p w:rsidR="009F4E55" w:rsidRPr="009F4E55" w:rsidRDefault="009F4E55" w:rsidP="009F4E55">
      <w:pPr>
        <w:suppressAutoHyphens/>
        <w:autoSpaceDE w:val="0"/>
        <w:autoSpaceDN w:val="0"/>
        <w:adjustRightInd w:val="0"/>
        <w:spacing w:before="20" w:after="0" w:line="264" w:lineRule="auto"/>
        <w:textAlignment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>NATURAL SCIENCES</w:t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  <w:t xml:space="preserve">                </w:t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</w:t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>14-17 Hours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370"/>
        <w:gridCol w:w="610"/>
      </w:tblGrid>
      <w:tr w:rsidR="009F4E55" w:rsidRPr="009F4E55" w:rsidTr="0040058B">
        <w:trPr>
          <w:trHeight w:val="636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Select one from: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62" w:hanging="162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BIOS 103 Organismic Biology (4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62" w:hanging="162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BIOS 101 &amp; 101L General Biology &amp; Lab (4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9F4E55" w:rsidRPr="009F4E55" w:rsidTr="0040058B">
        <w:trPr>
          <w:trHeight w:val="604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Select one from: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BIOS 220 &amp; 222 Principles of Ecology and Lab (4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BIOS 232 Ecological Issues in the Great Plains (3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3-4</w:t>
            </w:r>
          </w:p>
        </w:tc>
      </w:tr>
      <w:tr w:rsidR="009F4E55" w:rsidRPr="009F4E55" w:rsidTr="0040058B">
        <w:trPr>
          <w:trHeight w:val="810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Select from: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CHEM 105 Chemistry in Context I (4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CHEM 109 General Chemistry I (4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CHEM 113 Fundamental Chemistry I (4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9F4E55" w:rsidRPr="009F4E55" w:rsidTr="0040058B">
        <w:trPr>
          <w:trHeight w:val="980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Select from:  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62" w:hanging="162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PHYS 115 Descriptive Physics (3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62" w:hanging="162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PHYS 141 Elementary General Physics I (5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62" w:hanging="162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PHYS 151 Elements of Physics (4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62" w:hanging="162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MSYM 109 Physical Principles in Ag (4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3-5</w:t>
            </w:r>
          </w:p>
        </w:tc>
      </w:tr>
    </w:tbl>
    <w:p w:rsidR="009F4E55" w:rsidRPr="009F4E55" w:rsidRDefault="009F4E55" w:rsidP="009F4E5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</w:pPr>
      <w:r w:rsidRPr="009F4E55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  <w:t>Major and Emphasis Area Requirements: 91-99 Hours</w:t>
      </w:r>
    </w:p>
    <w:p w:rsidR="009F4E55" w:rsidRPr="009F4E55" w:rsidRDefault="009F4E55" w:rsidP="009F4E55">
      <w:pPr>
        <w:suppressAutoHyphens/>
        <w:autoSpaceDE w:val="0"/>
        <w:autoSpaceDN w:val="0"/>
        <w:adjustRightInd w:val="0"/>
        <w:spacing w:after="0" w:line="288" w:lineRule="auto"/>
        <w:ind w:left="162" w:hanging="162"/>
        <w:textAlignment w:val="center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</w:pPr>
      <w:r w:rsidRPr="009F4E55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  <w:t>College Distribution Requirements, ACE Requirements, &amp; Free Electives: 21-29 Hours</w:t>
      </w:r>
    </w:p>
    <w:p w:rsidR="009F4E55" w:rsidRPr="009F4E55" w:rsidRDefault="009F4E55" w:rsidP="009F4E5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</w:pPr>
      <w:r w:rsidRPr="009F4E55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  <w:t xml:space="preserve">Credits Required </w:t>
      </w:r>
      <w:proofErr w:type="gramStart"/>
      <w:r w:rsidRPr="009F4E55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  <w:t>to Graduate</w:t>
      </w:r>
      <w:proofErr w:type="gramEnd"/>
      <w:r w:rsidRPr="009F4E55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  <w:t>: 120</w:t>
      </w:r>
    </w:p>
    <w:p w:rsidR="009F4E55" w:rsidRPr="009F4E55" w:rsidRDefault="009F4E55" w:rsidP="009F4E55">
      <w:pPr>
        <w:suppressAutoHyphens/>
        <w:autoSpaceDE w:val="0"/>
        <w:autoSpaceDN w:val="0"/>
        <w:adjustRightInd w:val="0"/>
        <w:spacing w:before="80" w:after="0" w:line="264" w:lineRule="auto"/>
        <w:textAlignment w:val="center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Bachelor of Science (BS) Emphasis:</w:t>
      </w:r>
    </w:p>
    <w:p w:rsidR="009F4E55" w:rsidRPr="009F4E55" w:rsidRDefault="009F4E55" w:rsidP="009F4E55">
      <w:pPr>
        <w:suppressAutoHyphens/>
        <w:autoSpaceDE w:val="0"/>
        <w:autoSpaceDN w:val="0"/>
        <w:adjustRightInd w:val="0"/>
        <w:spacing w:before="20" w:after="0" w:line="264" w:lineRule="auto"/>
        <w:textAlignment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MATHEMATICS  </w:t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  <w:t xml:space="preserve">               </w:t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  <w:t xml:space="preserve">                              </w:t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  <w:t xml:space="preserve">      5 Hours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334"/>
        <w:gridCol w:w="655"/>
      </w:tblGrid>
      <w:tr w:rsidR="009F4E55" w:rsidRPr="009F4E55" w:rsidTr="0040058B">
        <w:trPr>
          <w:trHeight w:val="236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MATH 106 Analytical Geometry and Calculus I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ind w:left="144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</w:tbl>
    <w:p w:rsidR="009F4E55" w:rsidRPr="009F4E55" w:rsidRDefault="009F4E55" w:rsidP="009F4E55">
      <w:pPr>
        <w:suppressAutoHyphens/>
        <w:autoSpaceDE w:val="0"/>
        <w:autoSpaceDN w:val="0"/>
        <w:adjustRightInd w:val="0"/>
        <w:spacing w:after="0" w:line="264" w:lineRule="auto"/>
        <w:textAlignment w:val="center"/>
        <w:rPr>
          <w:rFonts w:ascii="Times New Roman" w:hAnsi="Times New Roman" w:cs="Times New Roman"/>
          <w:b/>
          <w:bCs/>
          <w:color w:val="000000"/>
          <w:sz w:val="8"/>
          <w:szCs w:val="8"/>
        </w:rPr>
      </w:pPr>
    </w:p>
    <w:p w:rsidR="009F4E55" w:rsidRPr="009F4E55" w:rsidRDefault="009F4E55" w:rsidP="009F4E55">
      <w:pPr>
        <w:suppressAutoHyphens/>
        <w:autoSpaceDE w:val="0"/>
        <w:autoSpaceDN w:val="0"/>
        <w:adjustRightInd w:val="0"/>
        <w:spacing w:before="20" w:after="0" w:line="264" w:lineRule="auto"/>
        <w:textAlignment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>NATURAL SCIENCES</w:t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  <w:t xml:space="preserve">                </w:t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</w:t>
      </w:r>
      <w:r w:rsidRPr="009F4E55">
        <w:rPr>
          <w:rFonts w:ascii="Times New Roman" w:hAnsi="Times New Roman" w:cs="Times New Roman"/>
          <w:b/>
          <w:bCs/>
          <w:color w:val="000000"/>
          <w:sz w:val="16"/>
          <w:szCs w:val="16"/>
        </w:rPr>
        <w:t>20-22 Hours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370"/>
        <w:gridCol w:w="610"/>
      </w:tblGrid>
      <w:tr w:rsidR="009F4E55" w:rsidRPr="009F4E55" w:rsidTr="0040058B">
        <w:trPr>
          <w:trHeight w:val="63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Select one from: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62" w:hanging="162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BIOS 103 Organismic Biology (4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62" w:hanging="162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BIOS 101 &amp; 101L General Biology &amp; Lab (4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9F4E55" w:rsidRPr="009F4E55" w:rsidTr="0040058B">
        <w:trPr>
          <w:trHeight w:val="617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Select one from: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BIOS 220 &amp; 222 Principles of Ecology and Lab (4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BIOS 232 Ecological Issues in the Great Plains (3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3-4</w:t>
            </w:r>
          </w:p>
        </w:tc>
      </w:tr>
      <w:tr w:rsidR="009F4E55" w:rsidRPr="009F4E55" w:rsidTr="0040058B">
        <w:trPr>
          <w:trHeight w:val="966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Select from: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CHEM 105 &amp; 106 Chemistry in Context I &amp; II (8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CHEM 109 &amp; 110 General Chemistry I &amp; II (8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CHEM 113 &amp; 114 Fundamental Chemistry I &amp; II &amp; CHEM 116 Lab (9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8-9</w:t>
            </w:r>
          </w:p>
        </w:tc>
      </w:tr>
      <w:tr w:rsidR="009F4E55" w:rsidRPr="009F4E55" w:rsidTr="0040058B">
        <w:trPr>
          <w:trHeight w:val="643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Select from:  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62" w:hanging="162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PHYS 141 Elementary General Physics I (5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62" w:hanging="162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PHYS 211 &amp; 221 General Physics I and Lab (5 </w:t>
            </w:r>
            <w:proofErr w:type="spellStart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</w:t>
            </w:r>
            <w:proofErr w:type="spellEnd"/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55" w:rsidRPr="009F4E55" w:rsidRDefault="009F4E55" w:rsidP="009F4E55">
            <w:pPr>
              <w:suppressAutoHyphens/>
              <w:autoSpaceDE w:val="0"/>
              <w:autoSpaceDN w:val="0"/>
              <w:adjustRightInd w:val="0"/>
              <w:spacing w:before="80" w:after="0" w:line="264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4E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</w:tbl>
    <w:p w:rsidR="009F4E55" w:rsidRPr="009F4E55" w:rsidRDefault="009F4E55" w:rsidP="009F4E5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9F4E55" w:rsidRPr="009F4E55" w:rsidRDefault="009F4E55" w:rsidP="009F4E5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</w:pPr>
      <w:r w:rsidRPr="009F4E55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  <w:t>Major and Emphasis Area Requirements: 96-101 Hours</w:t>
      </w:r>
    </w:p>
    <w:p w:rsidR="009F4E55" w:rsidRPr="009F4E55" w:rsidRDefault="009F4E55" w:rsidP="009F4E55">
      <w:pPr>
        <w:suppressAutoHyphens/>
        <w:autoSpaceDE w:val="0"/>
        <w:autoSpaceDN w:val="0"/>
        <w:adjustRightInd w:val="0"/>
        <w:spacing w:after="0" w:line="288" w:lineRule="auto"/>
        <w:ind w:left="162" w:hanging="162"/>
        <w:textAlignment w:val="center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</w:pPr>
      <w:r w:rsidRPr="009F4E55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  <w:t>College Distribution Requirements, ACE Requirements, &amp; Free Electives: 19-24 Hours</w:t>
      </w:r>
    </w:p>
    <w:p w:rsidR="009F4E55" w:rsidRDefault="009F4E55" w:rsidP="00192906">
      <w:pPr>
        <w:suppressAutoHyphens/>
        <w:autoSpaceDE w:val="0"/>
        <w:autoSpaceDN w:val="0"/>
        <w:adjustRightInd w:val="0"/>
        <w:spacing w:after="0" w:line="288" w:lineRule="auto"/>
        <w:textAlignment w:val="center"/>
      </w:pPr>
      <w:r w:rsidRPr="009F4E55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  <w:t>C</w:t>
      </w:r>
      <w:r w:rsidR="001C6B49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  <w:t xml:space="preserve">redits Required </w:t>
      </w:r>
      <w:proofErr w:type="gramStart"/>
      <w:r w:rsidR="001C6B49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  <w:t>to Graduate</w:t>
      </w:r>
      <w:proofErr w:type="gramEnd"/>
      <w:r w:rsidR="001C6B49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  <w:t>: 120</w:t>
      </w:r>
      <w:r w:rsidR="00192906"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  <w:t xml:space="preserve">   </w:t>
      </w:r>
    </w:p>
    <w:sectPr w:rsidR="009F4E55" w:rsidSect="00192906">
      <w:type w:val="continuous"/>
      <w:pgSz w:w="12240" w:h="15840"/>
      <w:pgMar w:top="864" w:right="432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55"/>
    <w:rsid w:val="00192906"/>
    <w:rsid w:val="001C6B49"/>
    <w:rsid w:val="0032745C"/>
    <w:rsid w:val="0040058B"/>
    <w:rsid w:val="007A38DF"/>
    <w:rsid w:val="009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F4E55"/>
    <w:pPr>
      <w:suppressAutoHyphens/>
      <w:autoSpaceDE w:val="0"/>
      <w:autoSpaceDN w:val="0"/>
      <w:adjustRightInd w:val="0"/>
      <w:spacing w:before="100" w:after="100" w:line="264" w:lineRule="auto"/>
      <w:textAlignment w:val="center"/>
    </w:pPr>
    <w:rPr>
      <w:rFonts w:ascii="Calibri" w:hAnsi="Calibri" w:cs="Calibri"/>
      <w:color w:val="000000"/>
    </w:rPr>
  </w:style>
  <w:style w:type="paragraph" w:customStyle="1" w:styleId="NoParagraphStyle">
    <w:name w:val="[No Paragraph Style]"/>
    <w:rsid w:val="009F4E55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F4E55"/>
    <w:pPr>
      <w:suppressAutoHyphens/>
      <w:autoSpaceDE w:val="0"/>
      <w:autoSpaceDN w:val="0"/>
      <w:adjustRightInd w:val="0"/>
      <w:spacing w:before="100" w:after="100" w:line="264" w:lineRule="auto"/>
      <w:textAlignment w:val="center"/>
    </w:pPr>
    <w:rPr>
      <w:rFonts w:ascii="Calibri" w:hAnsi="Calibri" w:cs="Calibri"/>
      <w:color w:val="000000"/>
    </w:rPr>
  </w:style>
  <w:style w:type="paragraph" w:customStyle="1" w:styleId="NoParagraphStyle">
    <w:name w:val="[No Paragraph Style]"/>
    <w:rsid w:val="009F4E55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Nebraska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SNR</dc:creator>
  <cp:lastModifiedBy>SNR</cp:lastModifiedBy>
  <cp:revision>2</cp:revision>
  <dcterms:created xsi:type="dcterms:W3CDTF">2012-05-03T16:36:00Z</dcterms:created>
  <dcterms:modified xsi:type="dcterms:W3CDTF">2012-05-03T16:36:00Z</dcterms:modified>
</cp:coreProperties>
</file>