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304" w:rsidRPr="00C03B33" w:rsidRDefault="00446304" w:rsidP="009649E7">
      <w:pPr>
        <w:pBdr>
          <w:top w:val="single" w:sz="4" w:space="1" w:color="auto"/>
          <w:left w:val="single" w:sz="4" w:space="4" w:color="auto"/>
          <w:bottom w:val="single" w:sz="4" w:space="0" w:color="auto"/>
          <w:right w:val="single" w:sz="4" w:space="4" w:color="auto"/>
        </w:pBdr>
        <w:tabs>
          <w:tab w:val="left" w:pos="1080"/>
        </w:tabs>
        <w:spacing w:line="240" w:lineRule="atLeast"/>
        <w:jc w:val="center"/>
        <w:rPr>
          <w:b/>
          <w:smallCaps/>
        </w:rPr>
      </w:pPr>
      <w:r w:rsidRPr="00C03B33">
        <w:rPr>
          <w:b/>
          <w:smallCaps/>
        </w:rPr>
        <w:t>The National Academies</w:t>
      </w:r>
    </w:p>
    <w:p w:rsidR="00446304" w:rsidRDefault="00446304" w:rsidP="009649E7">
      <w:pPr>
        <w:pBdr>
          <w:top w:val="single" w:sz="4" w:space="1" w:color="auto"/>
          <w:left w:val="single" w:sz="4" w:space="4" w:color="auto"/>
          <w:bottom w:val="single" w:sz="4" w:space="0" w:color="auto"/>
          <w:right w:val="single" w:sz="4" w:space="4" w:color="auto"/>
        </w:pBdr>
        <w:tabs>
          <w:tab w:val="left" w:pos="1080"/>
        </w:tabs>
        <w:spacing w:line="240" w:lineRule="atLeast"/>
        <w:jc w:val="center"/>
        <w:rPr>
          <w:b/>
          <w:smallCaps/>
        </w:rPr>
      </w:pPr>
      <w:r w:rsidRPr="00C03B33">
        <w:rPr>
          <w:b/>
          <w:smallCaps/>
        </w:rPr>
        <w:t>Board On Science Education</w:t>
      </w:r>
    </w:p>
    <w:p w:rsidR="00446304" w:rsidRDefault="00446304" w:rsidP="009649E7">
      <w:pPr>
        <w:pBdr>
          <w:top w:val="single" w:sz="4" w:space="1" w:color="auto"/>
          <w:left w:val="single" w:sz="4" w:space="4" w:color="auto"/>
          <w:bottom w:val="single" w:sz="4" w:space="0" w:color="auto"/>
          <w:right w:val="single" w:sz="4" w:space="4" w:color="auto"/>
        </w:pBdr>
        <w:tabs>
          <w:tab w:val="left" w:pos="1080"/>
        </w:tabs>
        <w:spacing w:line="240" w:lineRule="atLeast"/>
        <w:jc w:val="center"/>
        <w:rPr>
          <w:b/>
          <w:smallCaps/>
        </w:rPr>
      </w:pPr>
      <w:r>
        <w:rPr>
          <w:b/>
          <w:smallCaps/>
        </w:rPr>
        <w:t>Committee on Human Dimensions of Global Change</w:t>
      </w:r>
    </w:p>
    <w:p w:rsidR="00446304" w:rsidRDefault="00446304" w:rsidP="009649E7">
      <w:pPr>
        <w:pBdr>
          <w:top w:val="single" w:sz="4" w:space="1" w:color="auto"/>
          <w:left w:val="single" w:sz="4" w:space="4" w:color="auto"/>
          <w:bottom w:val="single" w:sz="4" w:space="0" w:color="auto"/>
          <w:right w:val="single" w:sz="4" w:space="4" w:color="auto"/>
        </w:pBdr>
        <w:tabs>
          <w:tab w:val="left" w:pos="1080"/>
        </w:tabs>
        <w:spacing w:line="240" w:lineRule="atLeast"/>
        <w:jc w:val="center"/>
        <w:rPr>
          <w:b/>
          <w:smallCaps/>
        </w:rPr>
      </w:pPr>
      <w:r>
        <w:rPr>
          <w:b/>
          <w:smallCaps/>
        </w:rPr>
        <w:t>Division of Earth and Life Studies</w:t>
      </w:r>
    </w:p>
    <w:p w:rsidR="00446304" w:rsidRPr="00C03B33" w:rsidRDefault="00446304" w:rsidP="009649E7">
      <w:pPr>
        <w:pBdr>
          <w:top w:val="single" w:sz="4" w:space="1" w:color="auto"/>
          <w:left w:val="single" w:sz="4" w:space="4" w:color="auto"/>
          <w:bottom w:val="single" w:sz="4" w:space="0" w:color="auto"/>
          <w:right w:val="single" w:sz="4" w:space="4" w:color="auto"/>
        </w:pBdr>
        <w:tabs>
          <w:tab w:val="left" w:pos="1080"/>
        </w:tabs>
        <w:spacing w:line="240" w:lineRule="atLeast"/>
        <w:jc w:val="center"/>
        <w:rPr>
          <w:b/>
          <w:smallCaps/>
        </w:rPr>
      </w:pPr>
      <w:r>
        <w:rPr>
          <w:b/>
          <w:smallCaps/>
          <w:sz w:val="28"/>
          <w:szCs w:val="28"/>
        </w:rPr>
        <w:t>Workshop on Climate Change Education for the public and decisionmakers</w:t>
      </w:r>
    </w:p>
    <w:p w:rsidR="00446304" w:rsidRDefault="00446304" w:rsidP="00215953"/>
    <w:p w:rsidR="00446304" w:rsidRPr="00B85666" w:rsidRDefault="00446304" w:rsidP="00B85666">
      <w:pPr>
        <w:jc w:val="center"/>
        <w:rPr>
          <w:b/>
        </w:rPr>
      </w:pPr>
      <w:r w:rsidRPr="00B85666">
        <w:rPr>
          <w:b/>
        </w:rPr>
        <w:t>U.S. Department of Commerce</w:t>
      </w:r>
    </w:p>
    <w:p w:rsidR="00446304" w:rsidRPr="00B85666" w:rsidRDefault="00446304" w:rsidP="00B85666">
      <w:pPr>
        <w:jc w:val="center"/>
        <w:rPr>
          <w:b/>
        </w:rPr>
      </w:pPr>
      <w:r w:rsidRPr="00B85666">
        <w:rPr>
          <w:b/>
        </w:rPr>
        <w:t>14th St. &amp; Constitution Ave., NW</w:t>
      </w:r>
    </w:p>
    <w:p w:rsidR="00446304" w:rsidRDefault="00446304" w:rsidP="00B85666">
      <w:pPr>
        <w:jc w:val="center"/>
        <w:rPr>
          <w:b/>
        </w:rPr>
      </w:pPr>
      <w:r>
        <w:rPr>
          <w:b/>
        </w:rPr>
        <w:t>Auditorium</w:t>
      </w:r>
    </w:p>
    <w:p w:rsidR="00446304" w:rsidRPr="00B85666" w:rsidRDefault="00446304" w:rsidP="00B85666">
      <w:pPr>
        <w:jc w:val="center"/>
        <w:rPr>
          <w:b/>
        </w:rPr>
      </w:pPr>
    </w:p>
    <w:p w:rsidR="00446304" w:rsidRPr="00673500" w:rsidRDefault="00446304" w:rsidP="00B85666">
      <w:pPr>
        <w:jc w:val="center"/>
        <w:rPr>
          <w:b/>
          <w:u w:val="single"/>
        </w:rPr>
      </w:pPr>
      <w:r w:rsidRPr="00673500">
        <w:rPr>
          <w:b/>
          <w:u w:val="single"/>
        </w:rPr>
        <w:t>Workshop Agenda</w:t>
      </w:r>
    </w:p>
    <w:p w:rsidR="00446304" w:rsidRPr="00B85666" w:rsidRDefault="00446304" w:rsidP="00B85666">
      <w:pPr>
        <w:jc w:val="center"/>
        <w:rPr>
          <w:b/>
        </w:rPr>
      </w:pPr>
      <w:r w:rsidRPr="00B85666">
        <w:rPr>
          <w:b/>
        </w:rPr>
        <w:t>October 21-22, 2010</w:t>
      </w:r>
    </w:p>
    <w:p w:rsidR="00446304" w:rsidRPr="00B85666" w:rsidRDefault="00446304" w:rsidP="00B85666">
      <w:pPr>
        <w:jc w:val="center"/>
      </w:pPr>
    </w:p>
    <w:p w:rsidR="00446304" w:rsidRPr="00C03B33" w:rsidRDefault="00446304" w:rsidP="00995387">
      <w:pPr>
        <w:tabs>
          <w:tab w:val="left" w:pos="1080"/>
        </w:tabs>
        <w:spacing w:line="240" w:lineRule="atLeast"/>
        <w:rPr>
          <w:b/>
          <w:u w:val="single"/>
        </w:rPr>
      </w:pPr>
      <w:r>
        <w:rPr>
          <w:b/>
          <w:u w:val="single"/>
        </w:rPr>
        <w:t>October 21, 2010</w:t>
      </w:r>
    </w:p>
    <w:p w:rsidR="00446304" w:rsidRPr="00B255A3" w:rsidRDefault="00446304" w:rsidP="00B255A3">
      <w:pPr>
        <w:ind w:left="2160" w:hanging="2160"/>
      </w:pPr>
      <w:r w:rsidRPr="00995387">
        <w:rPr>
          <w:b/>
        </w:rPr>
        <w:t>8:</w:t>
      </w:r>
      <w:r>
        <w:rPr>
          <w:b/>
        </w:rPr>
        <w:t>30</w:t>
      </w:r>
      <w:r w:rsidRPr="00995387">
        <w:rPr>
          <w:b/>
        </w:rPr>
        <w:t xml:space="preserve"> – </w:t>
      </w:r>
      <w:r>
        <w:rPr>
          <w:b/>
        </w:rPr>
        <w:t>9:00</w:t>
      </w:r>
      <w:r>
        <w:rPr>
          <w:b/>
        </w:rPr>
        <w:tab/>
      </w:r>
      <w:r w:rsidRPr="00B255A3">
        <w:t>Individual Discussions with panelist and commissioned authors</w:t>
      </w:r>
      <w:r>
        <w:rPr>
          <w:b/>
        </w:rPr>
        <w:t xml:space="preserve"> </w:t>
      </w:r>
      <w:r>
        <w:rPr>
          <w:b/>
        </w:rPr>
        <w:br/>
      </w:r>
      <w:r w:rsidRPr="00B255A3">
        <w:t>(</w:t>
      </w:r>
      <w:r w:rsidRPr="00B255A3">
        <w:rPr>
          <w:i/>
        </w:rPr>
        <w:t xml:space="preserve">Breakfast </w:t>
      </w:r>
      <w:r>
        <w:rPr>
          <w:i/>
        </w:rPr>
        <w:t>available</w:t>
      </w:r>
      <w:r w:rsidRPr="00B255A3">
        <w:t>)</w:t>
      </w:r>
    </w:p>
    <w:p w:rsidR="00446304" w:rsidRDefault="00446304" w:rsidP="00995387"/>
    <w:p w:rsidR="00446304" w:rsidRDefault="00446304" w:rsidP="00995387">
      <w:r w:rsidRPr="00B1593A">
        <w:rPr>
          <w:b/>
        </w:rPr>
        <w:t>9:00 – 9:30</w:t>
      </w:r>
      <w:r>
        <w:tab/>
      </w:r>
      <w:r>
        <w:tab/>
      </w:r>
      <w:r w:rsidRPr="00C51607">
        <w:rPr>
          <w:b/>
        </w:rPr>
        <w:t>Introductory Remarks</w:t>
      </w:r>
    </w:p>
    <w:p w:rsidR="00446304" w:rsidRPr="0042138A" w:rsidRDefault="00446304" w:rsidP="00995387">
      <w:r>
        <w:tab/>
      </w:r>
      <w:r>
        <w:tab/>
      </w:r>
      <w:r>
        <w:tab/>
      </w:r>
      <w:r w:rsidRPr="0042138A">
        <w:rPr>
          <w:b/>
          <w:i/>
        </w:rPr>
        <w:t>Martin Storksdieck</w:t>
      </w:r>
      <w:r w:rsidRPr="0042138A">
        <w:t xml:space="preserve">, </w:t>
      </w:r>
      <w:r w:rsidRPr="0042138A">
        <w:rPr>
          <w:i/>
        </w:rPr>
        <w:t xml:space="preserve"> Board on Science Education</w:t>
      </w:r>
      <w:r w:rsidRPr="006E094F">
        <w:rPr>
          <w:i/>
        </w:rPr>
        <w:t xml:space="preserve"> </w:t>
      </w:r>
      <w:r w:rsidRPr="0042138A">
        <w:rPr>
          <w:i/>
        </w:rPr>
        <w:t>Director</w:t>
      </w:r>
    </w:p>
    <w:p w:rsidR="00446304" w:rsidRDefault="00446304" w:rsidP="00995387">
      <w:pPr>
        <w:rPr>
          <w:b/>
          <w:i/>
        </w:rPr>
      </w:pPr>
      <w:r w:rsidRPr="0042138A">
        <w:tab/>
      </w:r>
      <w:r w:rsidRPr="0042138A">
        <w:tab/>
      </w:r>
      <w:r w:rsidRPr="0042138A">
        <w:tab/>
      </w:r>
      <w:r w:rsidRPr="0042138A">
        <w:rPr>
          <w:b/>
          <w:i/>
        </w:rPr>
        <w:t>James Mahoney</w:t>
      </w:r>
      <w:r w:rsidRPr="0042138A">
        <w:rPr>
          <w:i/>
        </w:rPr>
        <w:t>, Climate Change Education Roundtable Chair</w:t>
      </w:r>
      <w:r w:rsidRPr="0042138A">
        <w:rPr>
          <w:b/>
          <w:i/>
        </w:rPr>
        <w:t xml:space="preserve"> </w:t>
      </w:r>
    </w:p>
    <w:p w:rsidR="00446304" w:rsidRPr="0042138A" w:rsidRDefault="00446304" w:rsidP="00B255A3">
      <w:pPr>
        <w:ind w:left="1440" w:firstLine="720"/>
        <w:rPr>
          <w:i/>
        </w:rPr>
      </w:pPr>
      <w:r w:rsidRPr="0042138A">
        <w:rPr>
          <w:b/>
          <w:i/>
        </w:rPr>
        <w:t xml:space="preserve">Joe Heimlich, </w:t>
      </w:r>
      <w:r w:rsidRPr="0042138A">
        <w:rPr>
          <w:i/>
        </w:rPr>
        <w:t>Workshop Committee Chair</w:t>
      </w:r>
    </w:p>
    <w:p w:rsidR="00446304" w:rsidRPr="00673500" w:rsidRDefault="00446304" w:rsidP="00995387">
      <w:pPr>
        <w:rPr>
          <w:b/>
          <w:i/>
        </w:rPr>
      </w:pPr>
      <w:r w:rsidRPr="0042138A">
        <w:rPr>
          <w:i/>
        </w:rPr>
        <w:tab/>
      </w:r>
      <w:r w:rsidRPr="0042138A">
        <w:rPr>
          <w:i/>
        </w:rPr>
        <w:tab/>
      </w:r>
      <w:r w:rsidRPr="0042138A">
        <w:rPr>
          <w:i/>
        </w:rPr>
        <w:tab/>
      </w:r>
      <w:r w:rsidRPr="00673500">
        <w:rPr>
          <w:b/>
          <w:i/>
        </w:rPr>
        <w:tab/>
      </w:r>
      <w:r w:rsidRPr="00673500">
        <w:rPr>
          <w:b/>
          <w:i/>
        </w:rPr>
        <w:tab/>
      </w:r>
    </w:p>
    <w:p w:rsidR="00446304" w:rsidRPr="00C03B33" w:rsidRDefault="00446304" w:rsidP="00837D5E">
      <w:pPr>
        <w:pBdr>
          <w:top w:val="single" w:sz="4" w:space="1" w:color="auto"/>
          <w:left w:val="single" w:sz="4" w:space="4" w:color="auto"/>
          <w:bottom w:val="single" w:sz="4" w:space="1" w:color="auto"/>
          <w:right w:val="single" w:sz="4" w:space="4" w:color="auto"/>
        </w:pBdr>
        <w:tabs>
          <w:tab w:val="left" w:pos="1080"/>
        </w:tabs>
        <w:spacing w:line="240" w:lineRule="atLeast"/>
        <w:jc w:val="center"/>
        <w:rPr>
          <w:b/>
          <w:smallCaps/>
          <w:sz w:val="28"/>
          <w:szCs w:val="28"/>
        </w:rPr>
      </w:pPr>
      <w:r w:rsidRPr="00995387">
        <w:rPr>
          <w:b/>
          <w:smallCaps/>
        </w:rPr>
        <w:t>Goals of Climate Change Education</w:t>
      </w:r>
    </w:p>
    <w:p w:rsidR="00446304" w:rsidRPr="00995387" w:rsidRDefault="00446304" w:rsidP="00995387">
      <w:pPr>
        <w:jc w:val="center"/>
        <w:rPr>
          <w:b/>
          <w:smallCaps/>
        </w:rPr>
      </w:pPr>
    </w:p>
    <w:p w:rsidR="00446304" w:rsidRDefault="00446304" w:rsidP="00215953">
      <w:r>
        <w:t>Climate change education has various goals within and across audiences. This session will encourage individuals from various and often disconnected fields engaged in climate change education to explore and understand the goals of their colleagues. The session is designed to ground later discussions of climate education in a common understanding of the range of goals (e.g. understanding/knowledge</w:t>
      </w:r>
      <w:r w:rsidRPr="003469F8">
        <w:t>, decision-making</w:t>
      </w:r>
      <w:r>
        <w:t xml:space="preserve"> capacity</w:t>
      </w:r>
      <w:r w:rsidRPr="003469F8">
        <w:t xml:space="preserve">, </w:t>
      </w:r>
      <w:r>
        <w:t xml:space="preserve">engagement, </w:t>
      </w:r>
      <w:r w:rsidRPr="003469F8">
        <w:t>persuasion</w:t>
      </w:r>
      <w:r>
        <w:t xml:space="preserve">, and many others) of various groups. The session will address: </w:t>
      </w:r>
    </w:p>
    <w:p w:rsidR="00446304" w:rsidRDefault="00446304" w:rsidP="00215953">
      <w:pPr>
        <w:numPr>
          <w:ilvl w:val="0"/>
          <w:numId w:val="1"/>
        </w:numPr>
        <w:tabs>
          <w:tab w:val="clear" w:pos="1440"/>
          <w:tab w:val="num" w:pos="1080"/>
        </w:tabs>
        <w:ind w:left="1080"/>
      </w:pPr>
      <w:r>
        <w:t>shared and unique goals and outcomes of climate change education from various fields and for various audiences</w:t>
      </w:r>
    </w:p>
    <w:p w:rsidR="00446304" w:rsidRDefault="00446304" w:rsidP="00215953">
      <w:pPr>
        <w:numPr>
          <w:ilvl w:val="0"/>
          <w:numId w:val="1"/>
        </w:numPr>
        <w:tabs>
          <w:tab w:val="clear" w:pos="1440"/>
          <w:tab w:val="num" w:pos="1080"/>
        </w:tabs>
        <w:ind w:left="1080"/>
      </w:pPr>
      <w:r>
        <w:t>What indicators are used to know that goals have been accomplished (How do we know we are reaching the goals)?</w:t>
      </w:r>
    </w:p>
    <w:p w:rsidR="00446304" w:rsidRDefault="00446304" w:rsidP="00215953">
      <w:pPr>
        <w:numPr>
          <w:ilvl w:val="0"/>
          <w:numId w:val="1"/>
        </w:numPr>
        <w:tabs>
          <w:tab w:val="clear" w:pos="1440"/>
          <w:tab w:val="num" w:pos="1080"/>
        </w:tabs>
        <w:ind w:left="1080"/>
      </w:pPr>
      <w:r>
        <w:t>What groups are pursuing what goals? What groups are pursuing goals that are in direct conflict with the goals discussed?</w:t>
      </w:r>
    </w:p>
    <w:p w:rsidR="00446304" w:rsidRDefault="00446304" w:rsidP="00215953"/>
    <w:p w:rsidR="00446304" w:rsidRPr="00D94DED" w:rsidRDefault="00446304" w:rsidP="00A62A9A">
      <w:pPr>
        <w:rPr>
          <w:i/>
          <w:color w:val="000000"/>
        </w:rPr>
      </w:pPr>
      <w:r w:rsidRPr="00995387">
        <w:rPr>
          <w:b/>
        </w:rPr>
        <w:t>9:</w:t>
      </w:r>
      <w:r>
        <w:rPr>
          <w:b/>
        </w:rPr>
        <w:t>30</w:t>
      </w:r>
      <w:r w:rsidRPr="00995387">
        <w:rPr>
          <w:b/>
        </w:rPr>
        <w:t xml:space="preserve"> – </w:t>
      </w:r>
      <w:r>
        <w:rPr>
          <w:b/>
        </w:rPr>
        <w:t>10</w:t>
      </w:r>
      <w:r w:rsidRPr="00995387">
        <w:rPr>
          <w:b/>
        </w:rPr>
        <w:t>:</w:t>
      </w:r>
      <w:r>
        <w:rPr>
          <w:b/>
        </w:rPr>
        <w:t>15</w:t>
      </w:r>
      <w:r>
        <w:t xml:space="preserve">  </w:t>
      </w:r>
      <w:r>
        <w:tab/>
      </w:r>
      <w:r>
        <w:tab/>
      </w:r>
      <w:r w:rsidRPr="008A1E01">
        <w:rPr>
          <w:b/>
        </w:rPr>
        <w:t>Speakers</w:t>
      </w:r>
      <w:r>
        <w:rPr>
          <w:b/>
        </w:rPr>
        <w:t xml:space="preserve">:  </w:t>
      </w:r>
      <w:r w:rsidRPr="00D94DED">
        <w:rPr>
          <w:b/>
          <w:i/>
          <w:color w:val="000000"/>
        </w:rPr>
        <w:t>Nicole Ardoin</w:t>
      </w:r>
      <w:r w:rsidRPr="00D94DED">
        <w:rPr>
          <w:i/>
          <w:color w:val="000000"/>
        </w:rPr>
        <w:t xml:space="preserve">, Stanford University </w:t>
      </w:r>
    </w:p>
    <w:p w:rsidR="00446304" w:rsidRPr="00D94DED" w:rsidRDefault="00446304" w:rsidP="00B255A3">
      <w:pPr>
        <w:ind w:left="2880"/>
        <w:rPr>
          <w:b/>
          <w:i/>
          <w:color w:val="000000"/>
        </w:rPr>
      </w:pPr>
      <w:r>
        <w:rPr>
          <w:b/>
          <w:i/>
        </w:rPr>
        <w:t xml:space="preserve">      </w:t>
      </w:r>
      <w:r w:rsidRPr="00D94DED">
        <w:rPr>
          <w:b/>
          <w:i/>
        </w:rPr>
        <w:t>David Hassenzahl</w:t>
      </w:r>
      <w:r w:rsidRPr="00D94DED">
        <w:rPr>
          <w:i/>
        </w:rPr>
        <w:t xml:space="preserve">, Chatham </w:t>
      </w:r>
      <w:r>
        <w:rPr>
          <w:i/>
        </w:rPr>
        <w:t>University</w:t>
      </w:r>
      <w:r w:rsidRPr="00D94DED">
        <w:rPr>
          <w:i/>
        </w:rPr>
        <w:t xml:space="preserve"> </w:t>
      </w:r>
    </w:p>
    <w:p w:rsidR="00446304" w:rsidRPr="00D94DED" w:rsidRDefault="00446304" w:rsidP="00A62A9A">
      <w:pPr>
        <w:ind w:left="2160" w:firstLine="720"/>
        <w:rPr>
          <w:i/>
        </w:rPr>
      </w:pPr>
      <w:r>
        <w:rPr>
          <w:b/>
          <w:i/>
        </w:rPr>
        <w:t xml:space="preserve">      </w:t>
      </w:r>
      <w:r w:rsidRPr="00D94DED">
        <w:rPr>
          <w:b/>
          <w:i/>
        </w:rPr>
        <w:t xml:space="preserve">Frank Niepold, </w:t>
      </w:r>
      <w:r w:rsidRPr="00D94DED">
        <w:rPr>
          <w:i/>
        </w:rPr>
        <w:t xml:space="preserve">NOAA </w:t>
      </w:r>
    </w:p>
    <w:p w:rsidR="00446304" w:rsidRDefault="00446304" w:rsidP="00995387">
      <w:pPr>
        <w:ind w:left="1260" w:hanging="1260"/>
        <w:rPr>
          <w:b/>
        </w:rPr>
      </w:pPr>
    </w:p>
    <w:p w:rsidR="00446304" w:rsidRDefault="00446304" w:rsidP="00A62A9A">
      <w:pPr>
        <w:ind w:left="1260" w:hanging="1260"/>
        <w:rPr>
          <w:b/>
        </w:rPr>
      </w:pPr>
      <w:r>
        <w:rPr>
          <w:b/>
        </w:rPr>
        <w:tab/>
      </w:r>
      <w:r>
        <w:rPr>
          <w:b/>
        </w:rPr>
        <w:tab/>
      </w:r>
      <w:r>
        <w:rPr>
          <w:b/>
        </w:rPr>
        <w:tab/>
        <w:t>Panel Participants:</w:t>
      </w:r>
    </w:p>
    <w:p w:rsidR="00446304" w:rsidRPr="00D94DED" w:rsidRDefault="00446304" w:rsidP="008A1E01">
      <w:pPr>
        <w:ind w:left="2160"/>
        <w:rPr>
          <w:i/>
          <w:color w:val="000000"/>
        </w:rPr>
      </w:pPr>
      <w:r w:rsidRPr="00D94DED">
        <w:rPr>
          <w:b/>
          <w:i/>
          <w:color w:val="000000"/>
        </w:rPr>
        <w:t>Bill Solecki</w:t>
      </w:r>
      <w:r w:rsidRPr="00D94DED">
        <w:rPr>
          <w:i/>
          <w:color w:val="000000"/>
        </w:rPr>
        <w:t xml:space="preserve">, Hunter College </w:t>
      </w:r>
    </w:p>
    <w:p w:rsidR="00446304" w:rsidRPr="00D94DED" w:rsidRDefault="00446304" w:rsidP="008A1E01">
      <w:pPr>
        <w:ind w:left="2160"/>
        <w:rPr>
          <w:i/>
        </w:rPr>
      </w:pPr>
      <w:r w:rsidRPr="00D94DED">
        <w:rPr>
          <w:b/>
          <w:i/>
        </w:rPr>
        <w:t>Kit Batten</w:t>
      </w:r>
      <w:r w:rsidRPr="00D94DED">
        <w:rPr>
          <w:i/>
        </w:rPr>
        <w:t xml:space="preserve">, Heinz Center </w:t>
      </w:r>
    </w:p>
    <w:p w:rsidR="00446304" w:rsidRPr="00D94DED" w:rsidRDefault="00446304" w:rsidP="008A1E01">
      <w:pPr>
        <w:ind w:left="2160"/>
        <w:rPr>
          <w:i/>
        </w:rPr>
      </w:pPr>
      <w:r w:rsidRPr="00D94DED">
        <w:rPr>
          <w:b/>
          <w:i/>
        </w:rPr>
        <w:t>Billy Spitzer</w:t>
      </w:r>
      <w:r w:rsidRPr="00D94DED">
        <w:rPr>
          <w:i/>
        </w:rPr>
        <w:t xml:space="preserve">, New England Aquarium </w:t>
      </w:r>
    </w:p>
    <w:p w:rsidR="00446304" w:rsidRDefault="00446304" w:rsidP="008A1E01">
      <w:pPr>
        <w:ind w:left="1980" w:firstLine="180"/>
        <w:rPr>
          <w:b/>
        </w:rPr>
      </w:pPr>
    </w:p>
    <w:p w:rsidR="00446304" w:rsidRDefault="00446304" w:rsidP="008A1E01">
      <w:pPr>
        <w:ind w:left="1980" w:firstLine="180"/>
        <w:rPr>
          <w:i/>
        </w:rPr>
      </w:pPr>
      <w:r w:rsidRPr="00995387">
        <w:rPr>
          <w:b/>
        </w:rPr>
        <w:t xml:space="preserve">Moderator: </w:t>
      </w:r>
      <w:r w:rsidRPr="00673500">
        <w:rPr>
          <w:b/>
          <w:i/>
        </w:rPr>
        <w:t>Wandi Bruine de Bruin</w:t>
      </w:r>
      <w:r>
        <w:rPr>
          <w:b/>
          <w:i/>
        </w:rPr>
        <w:t xml:space="preserve">, </w:t>
      </w:r>
      <w:r>
        <w:rPr>
          <w:i/>
        </w:rPr>
        <w:t xml:space="preserve">Workshop Committee Member </w:t>
      </w:r>
    </w:p>
    <w:p w:rsidR="00446304" w:rsidRDefault="00446304" w:rsidP="00673500">
      <w:pPr>
        <w:ind w:left="3420"/>
      </w:pPr>
      <w:r w:rsidRPr="00673500">
        <w:rPr>
          <w:b/>
          <w:i/>
        </w:rPr>
        <w:t>Joe Heimlich</w:t>
      </w:r>
      <w:r>
        <w:t xml:space="preserve">, </w:t>
      </w:r>
      <w:r>
        <w:rPr>
          <w:i/>
        </w:rPr>
        <w:t>Workshop Committee Member</w:t>
      </w:r>
    </w:p>
    <w:p w:rsidR="00446304" w:rsidRDefault="00446304" w:rsidP="00215953">
      <w:pPr>
        <w:rPr>
          <w:b/>
        </w:rPr>
      </w:pPr>
      <w:r>
        <w:rPr>
          <w:b/>
        </w:rPr>
        <w:tab/>
      </w:r>
      <w:r>
        <w:rPr>
          <w:b/>
        </w:rPr>
        <w:tab/>
      </w:r>
      <w:r>
        <w:rPr>
          <w:b/>
        </w:rPr>
        <w:tab/>
      </w:r>
    </w:p>
    <w:p w:rsidR="00446304" w:rsidRDefault="00446304" w:rsidP="00215953">
      <w:r>
        <w:rPr>
          <w:b/>
        </w:rPr>
        <w:t>10</w:t>
      </w:r>
      <w:r w:rsidRPr="00995387">
        <w:rPr>
          <w:b/>
        </w:rPr>
        <w:t>:</w:t>
      </w:r>
      <w:r>
        <w:rPr>
          <w:b/>
        </w:rPr>
        <w:t>1</w:t>
      </w:r>
      <w:r w:rsidRPr="00995387">
        <w:rPr>
          <w:b/>
        </w:rPr>
        <w:t>5 – 10:</w:t>
      </w:r>
      <w:r>
        <w:rPr>
          <w:b/>
        </w:rPr>
        <w:t>35</w:t>
      </w:r>
      <w:r>
        <w:rPr>
          <w:b/>
        </w:rPr>
        <w:tab/>
      </w:r>
      <w:r>
        <w:rPr>
          <w:b/>
        </w:rPr>
        <w:tab/>
        <w:t>Q</w:t>
      </w:r>
      <w:r w:rsidRPr="00C51607">
        <w:rPr>
          <w:b/>
        </w:rPr>
        <w:t xml:space="preserve">uestions from </w:t>
      </w:r>
      <w:r>
        <w:rPr>
          <w:b/>
        </w:rPr>
        <w:t>other workshop participants</w:t>
      </w:r>
    </w:p>
    <w:p w:rsidR="00446304" w:rsidRDefault="00446304" w:rsidP="00215953"/>
    <w:p w:rsidR="00446304" w:rsidRDefault="00446304" w:rsidP="00215953">
      <w:r>
        <w:rPr>
          <w:b/>
        </w:rPr>
        <w:t>10:3</w:t>
      </w:r>
      <w:r w:rsidRPr="00B1593A">
        <w:rPr>
          <w:b/>
        </w:rPr>
        <w:t>5 -10:</w:t>
      </w:r>
      <w:r>
        <w:rPr>
          <w:b/>
        </w:rPr>
        <w:t>4</w:t>
      </w:r>
      <w:r w:rsidRPr="00B1593A">
        <w:rPr>
          <w:b/>
        </w:rPr>
        <w:t>5</w:t>
      </w:r>
      <w:r w:rsidRPr="00B1593A">
        <w:rPr>
          <w:b/>
        </w:rPr>
        <w:tab/>
      </w:r>
      <w:r>
        <w:tab/>
      </w:r>
      <w:r w:rsidRPr="00C51607">
        <w:rPr>
          <w:b/>
        </w:rPr>
        <w:t>Break</w:t>
      </w:r>
    </w:p>
    <w:p w:rsidR="00446304" w:rsidRDefault="00446304" w:rsidP="00215953"/>
    <w:p w:rsidR="00446304" w:rsidRDefault="00446304" w:rsidP="00D452E2">
      <w:pPr>
        <w:ind w:left="2160" w:hanging="2160"/>
      </w:pPr>
      <w:r w:rsidRPr="00995387">
        <w:rPr>
          <w:b/>
        </w:rPr>
        <w:t>10:</w:t>
      </w:r>
      <w:r>
        <w:rPr>
          <w:b/>
        </w:rPr>
        <w:t>45</w:t>
      </w:r>
      <w:r w:rsidRPr="00995387">
        <w:rPr>
          <w:b/>
        </w:rPr>
        <w:t xml:space="preserve"> – </w:t>
      </w:r>
      <w:r>
        <w:rPr>
          <w:b/>
        </w:rPr>
        <w:t>12</w:t>
      </w:r>
      <w:r w:rsidRPr="00995387">
        <w:rPr>
          <w:b/>
        </w:rPr>
        <w:t>:</w:t>
      </w:r>
      <w:r>
        <w:rPr>
          <w:b/>
        </w:rPr>
        <w:t>15</w:t>
      </w:r>
      <w:r>
        <w:tab/>
      </w:r>
      <w:r w:rsidRPr="00C51607">
        <w:rPr>
          <w:b/>
        </w:rPr>
        <w:t>Small group discussions</w:t>
      </w:r>
      <w:r>
        <w:t xml:space="preserve"> </w:t>
      </w:r>
    </w:p>
    <w:p w:rsidR="00446304" w:rsidRDefault="00446304" w:rsidP="00DF57F6">
      <w:pPr>
        <w:ind w:left="2160"/>
      </w:pPr>
      <w:r w:rsidRPr="00D452E2">
        <w:t xml:space="preserve">Develop a map of which goals of climate change education are being pursued by which groups, what audiences are the different groups trying to reach, what is the overlap and what are the areas of differences in goals and approaches? What are the measures of success and what is the evidence of success? </w:t>
      </w:r>
    </w:p>
    <w:p w:rsidR="00446304" w:rsidRPr="00D452E2" w:rsidRDefault="00446304" w:rsidP="00DF57F6"/>
    <w:p w:rsidR="00446304" w:rsidRDefault="00446304" w:rsidP="00B1593A">
      <w:pPr>
        <w:rPr>
          <w:b/>
        </w:rPr>
      </w:pPr>
      <w:r>
        <w:rPr>
          <w:b/>
        </w:rPr>
        <w:t xml:space="preserve">12:15 – 1:15 </w:t>
      </w:r>
      <w:r>
        <w:rPr>
          <w:b/>
        </w:rPr>
        <w:tab/>
      </w:r>
      <w:r>
        <w:rPr>
          <w:b/>
        </w:rPr>
        <w:tab/>
      </w:r>
      <w:r w:rsidRPr="00B255A3">
        <w:rPr>
          <w:b/>
        </w:rPr>
        <w:t xml:space="preserve">Continued discussion of </w:t>
      </w:r>
      <w:r>
        <w:rPr>
          <w:b/>
        </w:rPr>
        <w:t>goals</w:t>
      </w:r>
      <w:r w:rsidRPr="00B255A3">
        <w:t xml:space="preserve"> </w:t>
      </w:r>
      <w:r w:rsidRPr="00B255A3">
        <w:rPr>
          <w:i/>
        </w:rPr>
        <w:t>(Lunch available)</w:t>
      </w:r>
    </w:p>
    <w:p w:rsidR="00446304" w:rsidRDefault="00446304" w:rsidP="0026385D">
      <w:pPr>
        <w:rPr>
          <w:b/>
        </w:rPr>
      </w:pPr>
    </w:p>
    <w:p w:rsidR="00446304" w:rsidRDefault="00446304" w:rsidP="0026385D">
      <w:pPr>
        <w:rPr>
          <w:b/>
        </w:rPr>
      </w:pPr>
      <w:r w:rsidRPr="0026385D">
        <w:rPr>
          <w:b/>
        </w:rPr>
        <w:t>1:15</w:t>
      </w:r>
      <w:r>
        <w:rPr>
          <w:b/>
        </w:rPr>
        <w:t xml:space="preserve"> </w:t>
      </w:r>
      <w:r w:rsidRPr="0026385D">
        <w:rPr>
          <w:b/>
        </w:rPr>
        <w:t>-</w:t>
      </w:r>
      <w:r>
        <w:rPr>
          <w:b/>
        </w:rPr>
        <w:t xml:space="preserve"> </w:t>
      </w:r>
      <w:r w:rsidRPr="0026385D">
        <w:rPr>
          <w:b/>
        </w:rPr>
        <w:t>1:</w:t>
      </w:r>
      <w:r>
        <w:rPr>
          <w:b/>
        </w:rPr>
        <w:t>30</w:t>
      </w:r>
      <w:r w:rsidRPr="0026385D">
        <w:rPr>
          <w:b/>
        </w:rPr>
        <w:t xml:space="preserve"> </w:t>
      </w:r>
      <w:r>
        <w:rPr>
          <w:b/>
        </w:rPr>
        <w:tab/>
      </w:r>
      <w:r>
        <w:rPr>
          <w:b/>
        </w:rPr>
        <w:tab/>
        <w:t>Synthesis of the Breakout Discussions of Session 1</w:t>
      </w:r>
    </w:p>
    <w:p w:rsidR="00446304" w:rsidRPr="00673500" w:rsidRDefault="00446304" w:rsidP="0026385D">
      <w:r>
        <w:rPr>
          <w:b/>
        </w:rPr>
        <w:tab/>
      </w:r>
      <w:r>
        <w:rPr>
          <w:b/>
        </w:rPr>
        <w:tab/>
      </w:r>
      <w:r>
        <w:rPr>
          <w:b/>
        </w:rPr>
        <w:tab/>
      </w:r>
      <w:r w:rsidRPr="00673500">
        <w:rPr>
          <w:b/>
          <w:i/>
        </w:rPr>
        <w:t>Wandi Bruine de Bruin</w:t>
      </w:r>
      <w:r w:rsidRPr="00673500">
        <w:rPr>
          <w:i/>
        </w:rPr>
        <w:t>,</w:t>
      </w:r>
      <w:r w:rsidRPr="00673500">
        <w:t xml:space="preserve"> </w:t>
      </w:r>
      <w:r>
        <w:rPr>
          <w:i/>
        </w:rPr>
        <w:t xml:space="preserve">Workshop Committee Member </w:t>
      </w:r>
    </w:p>
    <w:p w:rsidR="00446304" w:rsidRPr="00673500" w:rsidRDefault="00446304" w:rsidP="00673500">
      <w:pPr>
        <w:ind w:left="1440" w:firstLine="720"/>
        <w:rPr>
          <w:i/>
        </w:rPr>
      </w:pPr>
      <w:r w:rsidRPr="00673500">
        <w:rPr>
          <w:b/>
          <w:i/>
        </w:rPr>
        <w:t xml:space="preserve">Joe Heimlich, </w:t>
      </w:r>
      <w:r>
        <w:rPr>
          <w:i/>
        </w:rPr>
        <w:t>Workshop Committee Member</w:t>
      </w:r>
    </w:p>
    <w:p w:rsidR="00446304" w:rsidRPr="00673500" w:rsidRDefault="00446304" w:rsidP="0026385D">
      <w:pPr>
        <w:rPr>
          <w:b/>
        </w:rPr>
      </w:pPr>
    </w:p>
    <w:p w:rsidR="00446304" w:rsidRPr="00EC1DED" w:rsidRDefault="00446304" w:rsidP="00673500">
      <w:pPr>
        <w:pBdr>
          <w:top w:val="single" w:sz="4" w:space="0" w:color="auto"/>
          <w:left w:val="single" w:sz="4" w:space="4" w:color="auto"/>
          <w:bottom w:val="single" w:sz="4" w:space="1" w:color="auto"/>
          <w:right w:val="single" w:sz="4" w:space="4" w:color="auto"/>
        </w:pBdr>
        <w:jc w:val="center"/>
        <w:rPr>
          <w:b/>
          <w:smallCaps/>
        </w:rPr>
      </w:pPr>
      <w:r w:rsidRPr="00EC1DED">
        <w:rPr>
          <w:b/>
          <w:smallCaps/>
        </w:rPr>
        <w:t>Mapping Current Public Climate Change Goals an</w:t>
      </w:r>
      <w:r>
        <w:rPr>
          <w:b/>
          <w:smallCaps/>
        </w:rPr>
        <w:t>d Outcomes to various Audiences</w:t>
      </w:r>
    </w:p>
    <w:p w:rsidR="00446304" w:rsidRDefault="00446304" w:rsidP="00215953"/>
    <w:p w:rsidR="00446304" w:rsidRPr="00ED16BB" w:rsidRDefault="00446304" w:rsidP="00215953">
      <w:r w:rsidRPr="00CB1698">
        <w:t xml:space="preserve">Public </w:t>
      </w:r>
      <w:r>
        <w:t>understanding and engagement</w:t>
      </w:r>
      <w:r w:rsidRPr="00CB1698">
        <w:t xml:space="preserve"> </w:t>
      </w:r>
      <w:r>
        <w:t>is</w:t>
      </w:r>
      <w:r w:rsidRPr="00CB1698">
        <w:t xml:space="preserve"> an area of great concern. We seem to be losing ground in public acceptance of the overwhelming scientific evidence </w:t>
      </w:r>
      <w:r>
        <w:t>for</w:t>
      </w:r>
      <w:r w:rsidRPr="00CB1698">
        <w:t xml:space="preserve"> anthropogenic climate change.</w:t>
      </w:r>
      <w:r>
        <w:rPr>
          <w:rFonts w:ascii="Arial" w:hAnsi="Arial" w:cs="Arial"/>
          <w:sz w:val="20"/>
          <w:szCs w:val="20"/>
        </w:rPr>
        <w:t> </w:t>
      </w:r>
      <w:r>
        <w:t xml:space="preserve">This session would provide a venue for discussing current public understanding, beliefs, engagement, and actions related to climate change. The discussion will be framed around the audience segmentation strategies common in climate change discussions (e.g. receptivity, mental models) to explore the nature of adult understanding and engagement with climate change across different audiences.  How the beliefs and commitments of different audiences (e.g. as described in the </w:t>
      </w:r>
      <w:r w:rsidRPr="00CD764B">
        <w:t>Six Americas</w:t>
      </w:r>
      <w:r>
        <w:t xml:space="preserve"> report) align with and do not align with the goals discussed in the morning will be explored. The panel will explore </w:t>
      </w:r>
      <w:r w:rsidRPr="00ED16BB">
        <w:t xml:space="preserve">the </w:t>
      </w:r>
      <w:r>
        <w:t xml:space="preserve">disconnect and </w:t>
      </w:r>
      <w:r w:rsidRPr="00ED16BB">
        <w:t>connection or intermediary steps between understanding</w:t>
      </w:r>
      <w:r>
        <w:t xml:space="preserve"> and action</w:t>
      </w:r>
      <w:r w:rsidRPr="00ED16BB">
        <w:t xml:space="preserve">.  Specific topics for discussion include: </w:t>
      </w:r>
    </w:p>
    <w:p w:rsidR="00446304" w:rsidRPr="005C3CA5" w:rsidRDefault="00446304" w:rsidP="00D452E2">
      <w:pPr>
        <w:numPr>
          <w:ilvl w:val="0"/>
          <w:numId w:val="1"/>
        </w:numPr>
        <w:tabs>
          <w:tab w:val="clear" w:pos="1440"/>
          <w:tab w:val="num" w:pos="1080"/>
        </w:tabs>
        <w:ind w:left="1080"/>
      </w:pPr>
      <w:r>
        <w:t>What are the key characteristics (e.g. understanding of, beliefs about, and engagement in climate change issues, etc.) of climate change audiences according to different audience segmentation strategies? What are the cultural, political and other factors (</w:t>
      </w:r>
      <w:r w:rsidRPr="00CB1698">
        <w:t>e.</w:t>
      </w:r>
      <w:r>
        <w:t>g.</w:t>
      </w:r>
      <w:r w:rsidRPr="00CB1698">
        <w:t xml:space="preserve"> audience roles, age, group affiliations)</w:t>
      </w:r>
      <w:r>
        <w:t xml:space="preserve"> that shape these groups?</w:t>
      </w:r>
    </w:p>
    <w:p w:rsidR="00446304" w:rsidRDefault="00446304" w:rsidP="00D452E2">
      <w:pPr>
        <w:numPr>
          <w:ilvl w:val="0"/>
          <w:numId w:val="1"/>
        </w:numPr>
        <w:tabs>
          <w:tab w:val="clear" w:pos="1440"/>
          <w:tab w:val="num" w:pos="1080"/>
        </w:tabs>
        <w:ind w:left="1080"/>
      </w:pPr>
      <w:r>
        <w:t>Are different goals appropriate or more likely to be realized with different audiences</w:t>
      </w:r>
      <w:r w:rsidRPr="00CB1698">
        <w:t>?</w:t>
      </w:r>
      <w:r>
        <w:t xml:space="preserve"> Do different factors need to be considered to realize the goal for different audiences (e.g. </w:t>
      </w:r>
      <w:r w:rsidRPr="005C3CA5">
        <w:t>values, incorrect mental models and preconceptions, receptivity</w:t>
      </w:r>
      <w:r>
        <w:t>, misconceptions)?</w:t>
      </w:r>
    </w:p>
    <w:p w:rsidR="00446304" w:rsidRPr="00F36A76" w:rsidRDefault="00446304" w:rsidP="00D452E2">
      <w:pPr>
        <w:numPr>
          <w:ilvl w:val="0"/>
          <w:numId w:val="1"/>
        </w:numPr>
        <w:tabs>
          <w:tab w:val="clear" w:pos="1440"/>
          <w:tab w:val="num" w:pos="1080"/>
        </w:tabs>
        <w:ind w:left="1080"/>
      </w:pPr>
      <w:r>
        <w:t xml:space="preserve">Where do audiences get their information (similar or different sources across the groups)? </w:t>
      </w:r>
    </w:p>
    <w:p w:rsidR="00446304" w:rsidRPr="005C3CA5" w:rsidRDefault="00446304" w:rsidP="00215953"/>
    <w:p w:rsidR="00446304" w:rsidRPr="009543AC" w:rsidRDefault="00446304" w:rsidP="00D452E2">
      <w:pPr>
        <w:rPr>
          <w:color w:val="000000"/>
        </w:rPr>
      </w:pPr>
      <w:r w:rsidRPr="00B1593A">
        <w:rPr>
          <w:b/>
        </w:rPr>
        <w:t>1:</w:t>
      </w:r>
      <w:r>
        <w:rPr>
          <w:b/>
        </w:rPr>
        <w:t>30</w:t>
      </w:r>
      <w:r w:rsidRPr="00B1593A">
        <w:rPr>
          <w:b/>
        </w:rPr>
        <w:t xml:space="preserve"> – </w:t>
      </w:r>
      <w:r>
        <w:rPr>
          <w:b/>
        </w:rPr>
        <w:t>2</w:t>
      </w:r>
      <w:r w:rsidRPr="00B1593A">
        <w:rPr>
          <w:b/>
        </w:rPr>
        <w:t>:</w:t>
      </w:r>
      <w:r>
        <w:rPr>
          <w:b/>
        </w:rPr>
        <w:t>15</w:t>
      </w:r>
      <w:r w:rsidRPr="00B1593A">
        <w:rPr>
          <w:b/>
        </w:rPr>
        <w:t xml:space="preserve"> </w:t>
      </w:r>
      <w:r>
        <w:tab/>
      </w:r>
      <w:r>
        <w:tab/>
      </w:r>
      <w:r w:rsidRPr="00914FF6">
        <w:rPr>
          <w:b/>
        </w:rPr>
        <w:t>Speaker:</w:t>
      </w:r>
      <w:r>
        <w:t xml:space="preserve"> </w:t>
      </w:r>
      <w:r w:rsidRPr="00673500">
        <w:rPr>
          <w:b/>
          <w:i/>
          <w:color w:val="000000"/>
        </w:rPr>
        <w:t>Anthony Leiserowitz</w:t>
      </w:r>
      <w:r w:rsidRPr="00673500">
        <w:rPr>
          <w:i/>
          <w:color w:val="000000"/>
        </w:rPr>
        <w:t>, Yale University</w:t>
      </w:r>
      <w:r w:rsidRPr="009543AC">
        <w:rPr>
          <w:color w:val="000000"/>
        </w:rPr>
        <w:t xml:space="preserve"> </w:t>
      </w:r>
    </w:p>
    <w:p w:rsidR="00446304" w:rsidRDefault="00446304" w:rsidP="00D452E2">
      <w:pPr>
        <w:rPr>
          <w:b/>
          <w:color w:val="000000"/>
        </w:rPr>
      </w:pPr>
    </w:p>
    <w:p w:rsidR="00446304" w:rsidRDefault="00446304" w:rsidP="00914FF6">
      <w:pPr>
        <w:ind w:left="2160"/>
        <w:rPr>
          <w:color w:val="000000"/>
        </w:rPr>
      </w:pPr>
      <w:r w:rsidRPr="00914FF6">
        <w:rPr>
          <w:b/>
          <w:color w:val="000000"/>
        </w:rPr>
        <w:t>Panel Participants</w:t>
      </w:r>
      <w:r>
        <w:rPr>
          <w:color w:val="000000"/>
        </w:rPr>
        <w:t xml:space="preserve">: </w:t>
      </w:r>
    </w:p>
    <w:p w:rsidR="00446304" w:rsidRPr="00673500" w:rsidRDefault="00446304" w:rsidP="00914FF6">
      <w:pPr>
        <w:ind w:left="2160"/>
        <w:rPr>
          <w:i/>
          <w:color w:val="000000"/>
        </w:rPr>
      </w:pPr>
      <w:r w:rsidRPr="00673500">
        <w:rPr>
          <w:b/>
          <w:i/>
          <w:color w:val="000000"/>
        </w:rPr>
        <w:t>Ann Bostrom,</w:t>
      </w:r>
      <w:r w:rsidRPr="00673500">
        <w:rPr>
          <w:i/>
          <w:color w:val="000000"/>
        </w:rPr>
        <w:t xml:space="preserve"> University of Washington </w:t>
      </w:r>
    </w:p>
    <w:p w:rsidR="00446304" w:rsidRPr="00673500" w:rsidRDefault="00446304" w:rsidP="00D452E2">
      <w:pPr>
        <w:ind w:left="1440" w:firstLine="720"/>
        <w:rPr>
          <w:i/>
          <w:color w:val="000000"/>
        </w:rPr>
      </w:pPr>
      <w:r w:rsidRPr="00673500">
        <w:rPr>
          <w:b/>
          <w:i/>
          <w:color w:val="000000"/>
        </w:rPr>
        <w:t>Aaron McCright</w:t>
      </w:r>
      <w:r w:rsidRPr="00673500">
        <w:rPr>
          <w:i/>
          <w:color w:val="000000"/>
        </w:rPr>
        <w:t xml:space="preserve">, Michigan State University </w:t>
      </w:r>
    </w:p>
    <w:p w:rsidR="00446304" w:rsidRPr="00673500" w:rsidRDefault="00446304" w:rsidP="00D452E2">
      <w:pPr>
        <w:ind w:left="1440" w:firstLine="720"/>
        <w:rPr>
          <w:i/>
          <w:color w:val="000000"/>
        </w:rPr>
      </w:pPr>
      <w:r w:rsidRPr="00673500">
        <w:rPr>
          <w:b/>
          <w:i/>
          <w:color w:val="000000"/>
        </w:rPr>
        <w:t xml:space="preserve">Susan Clayton, </w:t>
      </w:r>
      <w:r w:rsidRPr="00673500">
        <w:rPr>
          <w:i/>
          <w:color w:val="000000"/>
        </w:rPr>
        <w:t xml:space="preserve">College of Wooster </w:t>
      </w:r>
    </w:p>
    <w:p w:rsidR="00446304" w:rsidRDefault="00446304" w:rsidP="00914FF6">
      <w:pPr>
        <w:ind w:left="1440" w:firstLine="720"/>
        <w:rPr>
          <w:b/>
        </w:rPr>
      </w:pPr>
    </w:p>
    <w:p w:rsidR="00446304" w:rsidRPr="00D94DED" w:rsidRDefault="00446304" w:rsidP="00914FF6">
      <w:pPr>
        <w:ind w:left="1440" w:firstLine="720"/>
        <w:rPr>
          <w:b/>
          <w:i/>
        </w:rPr>
      </w:pPr>
      <w:r w:rsidRPr="00B1593A">
        <w:rPr>
          <w:b/>
        </w:rPr>
        <w:t xml:space="preserve">Moderator: </w:t>
      </w:r>
      <w:r w:rsidRPr="00D94DED">
        <w:rPr>
          <w:b/>
          <w:i/>
        </w:rPr>
        <w:t xml:space="preserve">Edward Maibach, </w:t>
      </w:r>
      <w:r w:rsidRPr="00D94DED">
        <w:rPr>
          <w:i/>
        </w:rPr>
        <w:t xml:space="preserve">Workshop Committee Member </w:t>
      </w:r>
    </w:p>
    <w:p w:rsidR="00446304" w:rsidRDefault="00446304" w:rsidP="00215953"/>
    <w:p w:rsidR="00446304" w:rsidRDefault="00446304" w:rsidP="00215953">
      <w:r>
        <w:rPr>
          <w:b/>
        </w:rPr>
        <w:t>2</w:t>
      </w:r>
      <w:r w:rsidRPr="00B1593A">
        <w:rPr>
          <w:b/>
        </w:rPr>
        <w:t>:</w:t>
      </w:r>
      <w:r>
        <w:rPr>
          <w:b/>
        </w:rPr>
        <w:t>15</w:t>
      </w:r>
      <w:r w:rsidRPr="00B1593A">
        <w:rPr>
          <w:b/>
        </w:rPr>
        <w:t xml:space="preserve"> – </w:t>
      </w:r>
      <w:r>
        <w:rPr>
          <w:b/>
        </w:rPr>
        <w:t>2</w:t>
      </w:r>
      <w:r w:rsidRPr="00B1593A">
        <w:rPr>
          <w:b/>
        </w:rPr>
        <w:t>:</w:t>
      </w:r>
      <w:r>
        <w:rPr>
          <w:b/>
        </w:rPr>
        <w:t>35</w:t>
      </w:r>
      <w:r>
        <w:t xml:space="preserve"> </w:t>
      </w:r>
      <w:r>
        <w:tab/>
      </w:r>
      <w:r>
        <w:tab/>
      </w:r>
      <w:r>
        <w:rPr>
          <w:b/>
        </w:rPr>
        <w:t>Q</w:t>
      </w:r>
      <w:r w:rsidRPr="00C51607">
        <w:rPr>
          <w:b/>
        </w:rPr>
        <w:t xml:space="preserve">uestions from </w:t>
      </w:r>
      <w:r>
        <w:rPr>
          <w:b/>
        </w:rPr>
        <w:t>other workshop participants</w:t>
      </w:r>
      <w:r>
        <w:t xml:space="preserve"> </w:t>
      </w:r>
    </w:p>
    <w:p w:rsidR="00446304" w:rsidRDefault="00446304" w:rsidP="00215953"/>
    <w:p w:rsidR="00446304" w:rsidRDefault="00446304" w:rsidP="00215953">
      <w:r>
        <w:rPr>
          <w:b/>
        </w:rPr>
        <w:t>2</w:t>
      </w:r>
      <w:r w:rsidRPr="00B1593A">
        <w:rPr>
          <w:b/>
        </w:rPr>
        <w:t>:</w:t>
      </w:r>
      <w:r>
        <w:rPr>
          <w:b/>
        </w:rPr>
        <w:t>35</w:t>
      </w:r>
      <w:r w:rsidRPr="00B1593A">
        <w:rPr>
          <w:b/>
        </w:rPr>
        <w:t xml:space="preserve"> – 2:</w:t>
      </w:r>
      <w:r>
        <w:rPr>
          <w:b/>
        </w:rPr>
        <w:t>45</w:t>
      </w:r>
      <w:r>
        <w:tab/>
      </w:r>
      <w:r>
        <w:tab/>
      </w:r>
      <w:r w:rsidRPr="00C51607">
        <w:rPr>
          <w:b/>
        </w:rPr>
        <w:t>Break</w:t>
      </w:r>
    </w:p>
    <w:p w:rsidR="00446304" w:rsidRDefault="00446304" w:rsidP="00215953"/>
    <w:p w:rsidR="00446304" w:rsidRDefault="00446304" w:rsidP="00B1593A">
      <w:pPr>
        <w:ind w:left="1440" w:hanging="1440"/>
      </w:pPr>
      <w:r>
        <w:rPr>
          <w:b/>
        </w:rPr>
        <w:t>2</w:t>
      </w:r>
      <w:r w:rsidRPr="00B1593A">
        <w:rPr>
          <w:b/>
        </w:rPr>
        <w:t>:</w:t>
      </w:r>
      <w:r>
        <w:rPr>
          <w:b/>
        </w:rPr>
        <w:t>45</w:t>
      </w:r>
      <w:r w:rsidRPr="00B1593A">
        <w:rPr>
          <w:b/>
        </w:rPr>
        <w:t xml:space="preserve"> –</w:t>
      </w:r>
      <w:r>
        <w:rPr>
          <w:b/>
        </w:rPr>
        <w:t xml:space="preserve"> 4:15</w:t>
      </w:r>
      <w:r>
        <w:tab/>
      </w:r>
      <w:r>
        <w:tab/>
      </w:r>
      <w:r w:rsidRPr="00C51607">
        <w:rPr>
          <w:b/>
        </w:rPr>
        <w:t xml:space="preserve">Small group discussion </w:t>
      </w:r>
    </w:p>
    <w:p w:rsidR="00446304" w:rsidRDefault="00446304" w:rsidP="00DF57F6">
      <w:pPr>
        <w:ind w:left="2160"/>
      </w:pPr>
      <w:r>
        <w:t>Break out discussions would focus on expanding the discussion of the bullets above. The goal of the breakout is to create a matrix goals (</w:t>
      </w:r>
      <w:r w:rsidRPr="003469F8">
        <w:t>informing – motivating – activating or education, decision-making, persuasion</w:t>
      </w:r>
      <w:r>
        <w:t>, etc.) are most appropriate for various audiences, and identify the hurdles to achieving these goals for various audiences.</w:t>
      </w:r>
    </w:p>
    <w:p w:rsidR="00446304" w:rsidRDefault="00446304" w:rsidP="00DF57F6"/>
    <w:p w:rsidR="00446304" w:rsidRPr="00D94DED" w:rsidRDefault="00446304" w:rsidP="004B2D3C">
      <w:pPr>
        <w:ind w:left="2160" w:hanging="2160"/>
        <w:rPr>
          <w:b/>
          <w:highlight w:val="yellow"/>
        </w:rPr>
      </w:pPr>
      <w:r w:rsidRPr="00EC1DED">
        <w:rPr>
          <w:b/>
        </w:rPr>
        <w:t>4:</w:t>
      </w:r>
      <w:r>
        <w:rPr>
          <w:b/>
        </w:rPr>
        <w:t>15</w:t>
      </w:r>
      <w:r w:rsidRPr="00EC1DED">
        <w:rPr>
          <w:b/>
        </w:rPr>
        <w:t xml:space="preserve"> –</w:t>
      </w:r>
      <w:r>
        <w:rPr>
          <w:b/>
        </w:rPr>
        <w:t xml:space="preserve"> 4</w:t>
      </w:r>
      <w:r w:rsidRPr="00EC1DED">
        <w:rPr>
          <w:b/>
        </w:rPr>
        <w:t>:</w:t>
      </w:r>
      <w:r>
        <w:rPr>
          <w:b/>
        </w:rPr>
        <w:t>30</w:t>
      </w:r>
      <w:r>
        <w:rPr>
          <w:b/>
        </w:rPr>
        <w:tab/>
        <w:t>Overview of Day 2</w:t>
      </w:r>
      <w:r w:rsidRPr="00C07FF4">
        <w:rPr>
          <w:b/>
        </w:rPr>
        <w:t xml:space="preserve"> </w:t>
      </w:r>
    </w:p>
    <w:p w:rsidR="00446304" w:rsidRDefault="00446304" w:rsidP="00673500">
      <w:pPr>
        <w:ind w:left="2160"/>
        <w:rPr>
          <w:i/>
        </w:rPr>
      </w:pPr>
      <w:r w:rsidRPr="000F0120">
        <w:rPr>
          <w:b/>
          <w:i/>
        </w:rPr>
        <w:t>Michael Feder</w:t>
      </w:r>
      <w:r>
        <w:rPr>
          <w:i/>
        </w:rPr>
        <w:t>, National Research Council</w:t>
      </w:r>
    </w:p>
    <w:p w:rsidR="00446304" w:rsidRPr="00673500" w:rsidRDefault="00446304" w:rsidP="00EC1DED">
      <w:pPr>
        <w:rPr>
          <w:b/>
          <w:i/>
        </w:rPr>
      </w:pPr>
    </w:p>
    <w:p w:rsidR="00446304" w:rsidRDefault="00446304" w:rsidP="00EC1DED">
      <w:pPr>
        <w:rPr>
          <w:b/>
        </w:rPr>
      </w:pPr>
      <w:r>
        <w:rPr>
          <w:b/>
        </w:rPr>
        <w:t xml:space="preserve">4:30 – 4:45  </w:t>
      </w:r>
      <w:r>
        <w:rPr>
          <w:b/>
        </w:rPr>
        <w:tab/>
      </w:r>
      <w:r>
        <w:rPr>
          <w:b/>
        </w:rPr>
        <w:tab/>
        <w:t>Synthesis of the Breakout Discussions of Session 2</w:t>
      </w:r>
    </w:p>
    <w:p w:rsidR="00446304" w:rsidRPr="00C06A06" w:rsidRDefault="00446304" w:rsidP="007734AB">
      <w:pPr>
        <w:ind w:left="1440" w:firstLine="720"/>
        <w:rPr>
          <w:b/>
          <w:i/>
        </w:rPr>
      </w:pPr>
      <w:r w:rsidRPr="00C06A06">
        <w:rPr>
          <w:b/>
          <w:i/>
        </w:rPr>
        <w:t xml:space="preserve">Andy Anderson, </w:t>
      </w:r>
      <w:r w:rsidRPr="00C06A06">
        <w:rPr>
          <w:i/>
        </w:rPr>
        <w:t>Workshop Committee Member</w:t>
      </w:r>
    </w:p>
    <w:p w:rsidR="00446304" w:rsidRPr="00C03B33" w:rsidRDefault="00446304" w:rsidP="00DF57F6">
      <w:pPr>
        <w:rPr>
          <w:b/>
          <w:u w:val="single"/>
        </w:rPr>
      </w:pPr>
      <w:r>
        <w:br w:type="page"/>
      </w:r>
      <w:r>
        <w:rPr>
          <w:b/>
          <w:u w:val="single"/>
        </w:rPr>
        <w:t>October 22, 2010</w:t>
      </w:r>
    </w:p>
    <w:p w:rsidR="00446304" w:rsidRDefault="00446304" w:rsidP="00217A67">
      <w:pPr>
        <w:rPr>
          <w:b/>
          <w:smallCaps/>
        </w:rPr>
      </w:pPr>
    </w:p>
    <w:p w:rsidR="00446304" w:rsidRDefault="00446304" w:rsidP="00217A67">
      <w:pPr>
        <w:rPr>
          <w:b/>
          <w:smallCaps/>
        </w:rPr>
      </w:pPr>
      <w:r>
        <w:rPr>
          <w:b/>
          <w:smallCaps/>
        </w:rPr>
        <w:t xml:space="preserve">8:30 – 9:00 </w:t>
      </w:r>
      <w:r>
        <w:rPr>
          <w:b/>
          <w:smallCaps/>
        </w:rPr>
        <w:tab/>
      </w:r>
      <w:r>
        <w:rPr>
          <w:b/>
          <w:smallCaps/>
        </w:rPr>
        <w:tab/>
      </w:r>
      <w:r>
        <w:rPr>
          <w:b/>
        </w:rPr>
        <w:t>Individual Discussion of Day 1</w:t>
      </w:r>
      <w:r w:rsidRPr="00B255A3">
        <w:t xml:space="preserve"> (</w:t>
      </w:r>
      <w:r w:rsidRPr="00B255A3">
        <w:rPr>
          <w:i/>
        </w:rPr>
        <w:t>Breakfast available</w:t>
      </w:r>
      <w:r w:rsidRPr="00B255A3">
        <w:t xml:space="preserve">) </w:t>
      </w:r>
    </w:p>
    <w:p w:rsidR="00446304" w:rsidRDefault="00446304" w:rsidP="00217A67">
      <w:pPr>
        <w:rPr>
          <w:b/>
          <w:smallCaps/>
        </w:rPr>
      </w:pPr>
    </w:p>
    <w:p w:rsidR="00446304" w:rsidRPr="00EC1DED" w:rsidRDefault="00446304" w:rsidP="00DF57F6">
      <w:pPr>
        <w:pBdr>
          <w:top w:val="single" w:sz="4" w:space="1" w:color="auto"/>
          <w:left w:val="single" w:sz="4" w:space="4" w:color="auto"/>
          <w:bottom w:val="single" w:sz="4" w:space="1" w:color="auto"/>
          <w:right w:val="single" w:sz="4" w:space="4" w:color="auto"/>
        </w:pBdr>
        <w:jc w:val="center"/>
        <w:rPr>
          <w:b/>
          <w:smallCaps/>
        </w:rPr>
      </w:pPr>
      <w:r>
        <w:rPr>
          <w:b/>
          <w:smallCaps/>
        </w:rPr>
        <w:t>I</w:t>
      </w:r>
      <w:r w:rsidRPr="00EC1DED">
        <w:rPr>
          <w:b/>
          <w:smallCaps/>
        </w:rPr>
        <w:t xml:space="preserve">mplications of Audience Segmentation </w:t>
      </w:r>
      <w:r>
        <w:rPr>
          <w:b/>
          <w:smallCaps/>
        </w:rPr>
        <w:t xml:space="preserve">for Education </w:t>
      </w:r>
      <w:r w:rsidRPr="00EC1DED">
        <w:rPr>
          <w:b/>
          <w:smallCaps/>
        </w:rPr>
        <w:t>Strategies</w:t>
      </w:r>
      <w:r>
        <w:rPr>
          <w:b/>
          <w:smallCaps/>
        </w:rPr>
        <w:t xml:space="preserve"> and Research</w:t>
      </w:r>
    </w:p>
    <w:p w:rsidR="00446304" w:rsidRDefault="00446304" w:rsidP="00215953">
      <w:pPr>
        <w:spacing w:before="100" w:after="100"/>
      </w:pPr>
    </w:p>
    <w:p w:rsidR="00446304" w:rsidRDefault="00446304" w:rsidP="00215953">
      <w:pPr>
        <w:spacing w:before="100" w:after="100"/>
      </w:pPr>
      <w:r>
        <w:t xml:space="preserve">Audience segmentation reports have provided a way to categorize the audiences of climate change education </w:t>
      </w:r>
      <w:r w:rsidRPr="00474C63">
        <w:t>efforts. The aim of the discussion is to identify strategies to reach specific intermediaries, affinity groups, or audience segments in order to achieve climate change education goals. The session will pull lessons</w:t>
      </w:r>
      <w:r>
        <w:t xml:space="preserve"> learned from </w:t>
      </w:r>
      <w:r w:rsidRPr="00CB1698">
        <w:t xml:space="preserve">research </w:t>
      </w:r>
      <w:r>
        <w:t xml:space="preserve">in </w:t>
      </w:r>
      <w:r w:rsidRPr="00CB1698">
        <w:t>the communicating uncertainty and risk assessment field</w:t>
      </w:r>
      <w:r>
        <w:t xml:space="preserve">, </w:t>
      </w:r>
      <w:r w:rsidRPr="00CB1698">
        <w:t>from public communication efforts</w:t>
      </w:r>
      <w:r>
        <w:t xml:space="preserve">, and from </w:t>
      </w:r>
      <w:r w:rsidRPr="00CB1698">
        <w:t xml:space="preserve">public climate change education campaigns for particular communities </w:t>
      </w:r>
      <w:r>
        <w:t>(</w:t>
      </w:r>
      <w:r w:rsidRPr="00CB1698">
        <w:t>e.g. religious, corporate, sportsmen</w:t>
      </w:r>
      <w:r>
        <w:t xml:space="preserve">, and from work on informing/engaging public opinion leaders). More specifically the session will grapple with: </w:t>
      </w:r>
    </w:p>
    <w:p w:rsidR="00446304" w:rsidRDefault="00446304" w:rsidP="00215953">
      <w:pPr>
        <w:numPr>
          <w:ilvl w:val="0"/>
          <w:numId w:val="6"/>
        </w:numPr>
        <w:spacing w:before="100" w:after="100"/>
      </w:pPr>
      <w:r>
        <w:t xml:space="preserve">Which are the key groups to reach to enable various climate education goals? </w:t>
      </w:r>
    </w:p>
    <w:p w:rsidR="00446304" w:rsidRDefault="00446304" w:rsidP="00215953">
      <w:pPr>
        <w:numPr>
          <w:ilvl w:val="0"/>
          <w:numId w:val="6"/>
        </w:numPr>
        <w:spacing w:before="100" w:after="100"/>
      </w:pPr>
      <w:r>
        <w:t>Are there key intermediaries or opinion leaders (e.g. meteorologists, health professionals, faith based organizations, the military, Hollywood etc.) to reaching, activating and engaging the public? Who are they? What do we know about the approaches to and impact of engaging opinion leaders? How do they engage different audience segments such as those in the Six Americas report?</w:t>
      </w:r>
    </w:p>
    <w:p w:rsidR="00446304" w:rsidRDefault="00446304" w:rsidP="00215953">
      <w:pPr>
        <w:numPr>
          <w:ilvl w:val="0"/>
          <w:numId w:val="6"/>
        </w:numPr>
        <w:spacing w:before="100" w:after="100"/>
      </w:pPr>
      <w:r>
        <w:t>Which specific channels or venues are more effective for certain groups?  What can be learned from public education campaigns in other areas?</w:t>
      </w:r>
    </w:p>
    <w:p w:rsidR="00446304" w:rsidRDefault="00446304" w:rsidP="00215953">
      <w:pPr>
        <w:numPr>
          <w:ilvl w:val="0"/>
          <w:numId w:val="6"/>
        </w:numPr>
        <w:spacing w:before="100" w:after="100"/>
      </w:pPr>
      <w:r>
        <w:t xml:space="preserve">What types of messages or information is effective for informing different audiences or for reaching different goals? </w:t>
      </w:r>
    </w:p>
    <w:p w:rsidR="00446304" w:rsidRDefault="00446304" w:rsidP="00217A67">
      <w:pPr>
        <w:ind w:left="1440" w:hanging="1440"/>
        <w:rPr>
          <w:b/>
        </w:rPr>
      </w:pPr>
    </w:p>
    <w:p w:rsidR="00446304" w:rsidRPr="00643008" w:rsidRDefault="00446304" w:rsidP="00217A67">
      <w:pPr>
        <w:ind w:left="1440" w:hanging="1440"/>
        <w:rPr>
          <w:b/>
        </w:rPr>
      </w:pPr>
      <w:r w:rsidRPr="00643008">
        <w:rPr>
          <w:b/>
        </w:rPr>
        <w:t xml:space="preserve">9:00 – 10:00  </w:t>
      </w:r>
      <w:r w:rsidRPr="00643008">
        <w:rPr>
          <w:b/>
        </w:rPr>
        <w:tab/>
      </w:r>
      <w:r w:rsidRPr="00643008">
        <w:rPr>
          <w:b/>
        </w:rPr>
        <w:tab/>
        <w:t>Panel Participants:</w:t>
      </w:r>
    </w:p>
    <w:p w:rsidR="00446304" w:rsidRPr="00C06A06" w:rsidRDefault="00446304" w:rsidP="004B2D3C">
      <w:pPr>
        <w:ind w:left="1440" w:firstLine="720"/>
        <w:rPr>
          <w:i/>
        </w:rPr>
      </w:pPr>
      <w:r w:rsidRPr="00C06A06">
        <w:rPr>
          <w:b/>
          <w:i/>
        </w:rPr>
        <w:t>Elaine Andrews</w:t>
      </w:r>
      <w:r w:rsidRPr="00C06A06">
        <w:rPr>
          <w:i/>
        </w:rPr>
        <w:t xml:space="preserve">, University of Wisconsin </w:t>
      </w:r>
    </w:p>
    <w:p w:rsidR="00446304" w:rsidRPr="00C06A06" w:rsidRDefault="00446304" w:rsidP="004B2D3C">
      <w:pPr>
        <w:ind w:left="2160"/>
        <w:rPr>
          <w:i/>
        </w:rPr>
      </w:pPr>
      <w:r w:rsidRPr="00C06A06">
        <w:rPr>
          <w:b/>
          <w:i/>
        </w:rPr>
        <w:t xml:space="preserve">Wandi Bruine De Bruin, </w:t>
      </w:r>
      <w:r w:rsidRPr="00C06A06">
        <w:rPr>
          <w:i/>
        </w:rPr>
        <w:t>Carnegie Me</w:t>
      </w:r>
      <w:r>
        <w:rPr>
          <w:i/>
        </w:rPr>
        <w:t>l</w:t>
      </w:r>
      <w:r w:rsidRPr="00C06A06">
        <w:rPr>
          <w:i/>
        </w:rPr>
        <w:t xml:space="preserve">lon University </w:t>
      </w:r>
    </w:p>
    <w:p w:rsidR="00446304" w:rsidRPr="00C06A06" w:rsidRDefault="00446304" w:rsidP="004B2D3C">
      <w:pPr>
        <w:ind w:left="2160"/>
        <w:rPr>
          <w:i/>
        </w:rPr>
      </w:pPr>
      <w:r w:rsidRPr="00C06A06">
        <w:rPr>
          <w:b/>
          <w:i/>
        </w:rPr>
        <w:t>Heidi Cullen</w:t>
      </w:r>
      <w:r w:rsidRPr="00C06A06">
        <w:rPr>
          <w:i/>
        </w:rPr>
        <w:t xml:space="preserve">, Climate Central </w:t>
      </w:r>
    </w:p>
    <w:p w:rsidR="00446304" w:rsidRPr="00C06A06" w:rsidRDefault="00446304" w:rsidP="004B2D3C">
      <w:pPr>
        <w:ind w:left="2160"/>
        <w:rPr>
          <w:i/>
        </w:rPr>
      </w:pPr>
      <w:r w:rsidRPr="00C06A06">
        <w:rPr>
          <w:b/>
          <w:i/>
        </w:rPr>
        <w:t>Katie Mandes,</w:t>
      </w:r>
      <w:r w:rsidRPr="00C06A06">
        <w:rPr>
          <w:i/>
        </w:rPr>
        <w:t xml:space="preserve"> Pew Center on Global Climate Group</w:t>
      </w:r>
    </w:p>
    <w:p w:rsidR="00446304" w:rsidRPr="00C06A06" w:rsidRDefault="00446304" w:rsidP="004B2D3C">
      <w:pPr>
        <w:ind w:left="2160"/>
        <w:rPr>
          <w:i/>
        </w:rPr>
      </w:pPr>
      <w:r w:rsidRPr="00C06A06">
        <w:rPr>
          <w:b/>
          <w:i/>
        </w:rPr>
        <w:t>Greg Hitzhusen,</w:t>
      </w:r>
      <w:r w:rsidRPr="00C06A06">
        <w:rPr>
          <w:i/>
        </w:rPr>
        <w:t xml:space="preserve"> Ohio Interfaith Power and Light </w:t>
      </w:r>
      <w:r w:rsidRPr="00C06A06">
        <w:rPr>
          <w:i/>
        </w:rPr>
        <w:br/>
      </w:r>
      <w:r w:rsidRPr="00C06A06">
        <w:rPr>
          <w:b/>
          <w:i/>
        </w:rPr>
        <w:t>Kevin Coyle,</w:t>
      </w:r>
      <w:r w:rsidRPr="00C06A06">
        <w:rPr>
          <w:i/>
        </w:rPr>
        <w:t xml:space="preserve"> National Wildlife Federation </w:t>
      </w:r>
    </w:p>
    <w:p w:rsidR="00446304" w:rsidRDefault="00446304" w:rsidP="004B2D3C">
      <w:pPr>
        <w:ind w:left="2160"/>
        <w:rPr>
          <w:b/>
        </w:rPr>
      </w:pPr>
    </w:p>
    <w:p w:rsidR="00446304" w:rsidRDefault="00446304" w:rsidP="004B2D3C">
      <w:pPr>
        <w:ind w:left="2160"/>
        <w:rPr>
          <w:b/>
        </w:rPr>
      </w:pPr>
      <w:r w:rsidRPr="00C51607">
        <w:rPr>
          <w:b/>
        </w:rPr>
        <w:t xml:space="preserve">Moderator: </w:t>
      </w:r>
      <w:r w:rsidRPr="00C06A06">
        <w:rPr>
          <w:b/>
          <w:i/>
        </w:rPr>
        <w:t xml:space="preserve">David Blockstein, </w:t>
      </w:r>
      <w:r w:rsidRPr="00C06A06">
        <w:rPr>
          <w:i/>
        </w:rPr>
        <w:t>Workshop Committee Member</w:t>
      </w:r>
      <w:r>
        <w:rPr>
          <w:b/>
        </w:rPr>
        <w:t xml:space="preserve"> </w:t>
      </w:r>
    </w:p>
    <w:p w:rsidR="00446304" w:rsidRDefault="00446304" w:rsidP="004B2D3C">
      <w:pPr>
        <w:ind w:left="2160"/>
        <w:rPr>
          <w:b/>
        </w:rPr>
      </w:pPr>
    </w:p>
    <w:p w:rsidR="00446304" w:rsidRDefault="00446304" w:rsidP="00217A67">
      <w:pPr>
        <w:ind w:left="1440" w:hanging="1440"/>
      </w:pPr>
      <w:r w:rsidRPr="00217A67">
        <w:rPr>
          <w:b/>
        </w:rPr>
        <w:t>10:00 – 10: 20</w:t>
      </w:r>
      <w:r w:rsidRPr="00217A67">
        <w:rPr>
          <w:b/>
        </w:rPr>
        <w:tab/>
      </w:r>
      <w:r>
        <w:tab/>
      </w:r>
      <w:r>
        <w:rPr>
          <w:b/>
        </w:rPr>
        <w:t>Q</w:t>
      </w:r>
      <w:r w:rsidRPr="00C51607">
        <w:rPr>
          <w:b/>
        </w:rPr>
        <w:t xml:space="preserve">uestions from </w:t>
      </w:r>
      <w:r>
        <w:rPr>
          <w:b/>
        </w:rPr>
        <w:t>other workshop participants</w:t>
      </w:r>
    </w:p>
    <w:p w:rsidR="00446304" w:rsidRDefault="00446304" w:rsidP="00217A67">
      <w:pPr>
        <w:ind w:left="1440" w:hanging="1440"/>
      </w:pPr>
    </w:p>
    <w:p w:rsidR="00446304" w:rsidRDefault="00446304" w:rsidP="00217A67">
      <w:pPr>
        <w:ind w:left="1440" w:hanging="1440"/>
      </w:pPr>
      <w:r w:rsidRPr="00217A67">
        <w:rPr>
          <w:b/>
        </w:rPr>
        <w:t>10:20 – 10: 30</w:t>
      </w:r>
      <w:r>
        <w:tab/>
      </w:r>
      <w:r>
        <w:tab/>
      </w:r>
      <w:r w:rsidRPr="00C51607">
        <w:rPr>
          <w:b/>
        </w:rPr>
        <w:t>Break</w:t>
      </w:r>
    </w:p>
    <w:p w:rsidR="00446304" w:rsidRDefault="00446304" w:rsidP="00217A67">
      <w:pPr>
        <w:ind w:left="1440" w:hanging="1440"/>
      </w:pPr>
    </w:p>
    <w:p w:rsidR="00446304" w:rsidRDefault="00446304" w:rsidP="00217A67">
      <w:pPr>
        <w:ind w:left="1440" w:hanging="1440"/>
      </w:pPr>
      <w:r>
        <w:rPr>
          <w:b/>
        </w:rPr>
        <w:t>10:30 – 12:00</w:t>
      </w:r>
      <w:r w:rsidRPr="00217A67">
        <w:rPr>
          <w:b/>
        </w:rPr>
        <w:tab/>
      </w:r>
      <w:r>
        <w:tab/>
      </w:r>
      <w:r w:rsidRPr="00C51607">
        <w:rPr>
          <w:b/>
        </w:rPr>
        <w:t>Small group discussion time</w:t>
      </w:r>
      <w:r>
        <w:t xml:space="preserve">.  </w:t>
      </w:r>
    </w:p>
    <w:p w:rsidR="00446304" w:rsidRDefault="00446304" w:rsidP="00DF57F6">
      <w:pPr>
        <w:ind w:left="2160"/>
      </w:pPr>
      <w:r>
        <w:t>Break out discussions would focus on expanding the discussion of the bullets above.  The goal of the discussion is to create a list of potential strategies to reach specific goals related to climate change education for one or more audience segments. Should answer what are the key strategic elements of public climate education that should be pursued to accomplish different goals</w:t>
      </w:r>
    </w:p>
    <w:p w:rsidR="00446304" w:rsidRDefault="00446304" w:rsidP="00DF57F6"/>
    <w:p w:rsidR="00446304" w:rsidRDefault="00446304" w:rsidP="00217A67">
      <w:pPr>
        <w:ind w:left="1440" w:hanging="1440"/>
        <w:rPr>
          <w:b/>
        </w:rPr>
      </w:pPr>
      <w:r>
        <w:rPr>
          <w:b/>
        </w:rPr>
        <w:t>12:00 - 1:00</w:t>
      </w:r>
      <w:r>
        <w:rPr>
          <w:b/>
        </w:rPr>
        <w:tab/>
      </w:r>
      <w:r>
        <w:rPr>
          <w:b/>
        </w:rPr>
        <w:tab/>
        <w:t xml:space="preserve">Continued discussion of implications </w:t>
      </w:r>
      <w:r w:rsidRPr="00B255A3">
        <w:t>(</w:t>
      </w:r>
      <w:r w:rsidRPr="00B255A3">
        <w:rPr>
          <w:i/>
        </w:rPr>
        <w:t>Lunch available</w:t>
      </w:r>
      <w:r w:rsidRPr="00B255A3">
        <w:t>)</w:t>
      </w:r>
    </w:p>
    <w:p w:rsidR="00446304" w:rsidRDefault="00446304" w:rsidP="00217A67">
      <w:pPr>
        <w:ind w:left="1440" w:hanging="1440"/>
        <w:rPr>
          <w:b/>
        </w:rPr>
      </w:pPr>
    </w:p>
    <w:p w:rsidR="00446304" w:rsidRDefault="00446304" w:rsidP="00C06A06">
      <w:pPr>
        <w:ind w:left="1440" w:hanging="1440"/>
        <w:rPr>
          <w:b/>
        </w:rPr>
      </w:pPr>
      <w:r>
        <w:rPr>
          <w:b/>
        </w:rPr>
        <w:t>1:00 – 1:30</w:t>
      </w:r>
      <w:r>
        <w:rPr>
          <w:b/>
        </w:rPr>
        <w:tab/>
      </w:r>
      <w:r>
        <w:rPr>
          <w:b/>
        </w:rPr>
        <w:tab/>
        <w:t xml:space="preserve">Synthesis of the Breakout Discussions of Session 3 </w:t>
      </w:r>
    </w:p>
    <w:p w:rsidR="00446304" w:rsidRPr="00C06A06" w:rsidRDefault="00446304" w:rsidP="00C06A06">
      <w:pPr>
        <w:ind w:left="1440" w:firstLine="720"/>
        <w:rPr>
          <w:i/>
        </w:rPr>
      </w:pPr>
      <w:r w:rsidRPr="00C06A06">
        <w:rPr>
          <w:b/>
          <w:i/>
        </w:rPr>
        <w:t>Ann Bostrom</w:t>
      </w:r>
      <w:r w:rsidRPr="00C06A06">
        <w:rPr>
          <w:i/>
        </w:rPr>
        <w:t>, Workshop Committee Member</w:t>
      </w:r>
    </w:p>
    <w:p w:rsidR="00446304" w:rsidRPr="00C06A06" w:rsidRDefault="00446304" w:rsidP="007734AB">
      <w:pPr>
        <w:ind w:left="1440" w:firstLine="720"/>
        <w:rPr>
          <w:b/>
          <w:i/>
        </w:rPr>
      </w:pPr>
    </w:p>
    <w:p w:rsidR="00446304" w:rsidRDefault="00446304" w:rsidP="00217A67">
      <w:pPr>
        <w:ind w:left="1440" w:hanging="1440"/>
        <w:rPr>
          <w:b/>
        </w:rPr>
      </w:pPr>
      <w:r>
        <w:rPr>
          <w:b/>
        </w:rPr>
        <w:t>1:30 – 2:00</w:t>
      </w:r>
      <w:r>
        <w:rPr>
          <w:b/>
        </w:rPr>
        <w:tab/>
      </w:r>
      <w:r>
        <w:rPr>
          <w:b/>
        </w:rPr>
        <w:tab/>
        <w:t>Workshop Implications and Next Steps</w:t>
      </w:r>
    </w:p>
    <w:p w:rsidR="00446304" w:rsidRDefault="00446304" w:rsidP="00975934">
      <w:pPr>
        <w:ind w:left="2160"/>
        <w:rPr>
          <w:i/>
        </w:rPr>
      </w:pPr>
      <w:r w:rsidRPr="00975934">
        <w:rPr>
          <w:b/>
          <w:i/>
        </w:rPr>
        <w:t>Joe Heimlich,</w:t>
      </w:r>
      <w:r>
        <w:rPr>
          <w:b/>
        </w:rPr>
        <w:t xml:space="preserve"> </w:t>
      </w:r>
      <w:r w:rsidRPr="00C06A06">
        <w:rPr>
          <w:i/>
        </w:rPr>
        <w:t>Workshop Committee Chair</w:t>
      </w:r>
      <w:r w:rsidRPr="00B255A3">
        <w:rPr>
          <w:i/>
        </w:rPr>
        <w:t xml:space="preserve"> </w:t>
      </w:r>
    </w:p>
    <w:p w:rsidR="00446304" w:rsidRPr="00C06A06" w:rsidRDefault="00446304" w:rsidP="00975934">
      <w:pPr>
        <w:ind w:left="2160"/>
        <w:rPr>
          <w:i/>
        </w:rPr>
      </w:pPr>
      <w:r w:rsidRPr="000503B9">
        <w:rPr>
          <w:b/>
          <w:i/>
        </w:rPr>
        <w:t>James Mahoney</w:t>
      </w:r>
      <w:r w:rsidRPr="0042138A">
        <w:rPr>
          <w:b/>
          <w:i/>
        </w:rPr>
        <w:t xml:space="preserve">, </w:t>
      </w:r>
      <w:r w:rsidRPr="0042138A">
        <w:rPr>
          <w:i/>
        </w:rPr>
        <w:t>Climate Change Education Roundtable Cha</w:t>
      </w:r>
      <w:r w:rsidRPr="00A62A9A">
        <w:rPr>
          <w:i/>
        </w:rPr>
        <w:t>ir</w:t>
      </w:r>
    </w:p>
    <w:p w:rsidR="00446304" w:rsidRDefault="00446304" w:rsidP="00217A67">
      <w:pPr>
        <w:ind w:left="1440" w:hanging="1440"/>
      </w:pPr>
    </w:p>
    <w:p w:rsidR="00446304" w:rsidRDefault="00446304" w:rsidP="00217A67">
      <w:pPr>
        <w:ind w:left="1440" w:hanging="1440"/>
        <w:rPr>
          <w:b/>
        </w:rPr>
      </w:pPr>
      <w:r>
        <w:rPr>
          <w:b/>
        </w:rPr>
        <w:t>2</w:t>
      </w:r>
      <w:r w:rsidRPr="00CB352F">
        <w:rPr>
          <w:b/>
        </w:rPr>
        <w:t>:</w:t>
      </w:r>
      <w:r>
        <w:rPr>
          <w:b/>
        </w:rPr>
        <w:t>00</w:t>
      </w:r>
      <w:r w:rsidRPr="00CB352F">
        <w:rPr>
          <w:b/>
        </w:rPr>
        <w:t xml:space="preserve"> – 2:</w:t>
      </w:r>
      <w:r>
        <w:rPr>
          <w:b/>
        </w:rPr>
        <w:t>45</w:t>
      </w:r>
      <w:r>
        <w:tab/>
      </w:r>
      <w:r>
        <w:tab/>
      </w:r>
      <w:r>
        <w:rPr>
          <w:b/>
        </w:rPr>
        <w:t>Audience Discussion: Workshop Implications and Next Steps</w:t>
      </w:r>
    </w:p>
    <w:p w:rsidR="00446304" w:rsidRPr="00C51607" w:rsidRDefault="00446304" w:rsidP="00217A67">
      <w:pPr>
        <w:ind w:left="1440" w:hanging="1440"/>
        <w:rPr>
          <w:b/>
        </w:rPr>
      </w:pPr>
      <w:r>
        <w:rPr>
          <w:b/>
        </w:rPr>
        <w:tab/>
      </w:r>
      <w:r>
        <w:rPr>
          <w:b/>
        </w:rPr>
        <w:tab/>
        <w:t xml:space="preserve">Moderator: </w:t>
      </w:r>
      <w:r w:rsidRPr="00975934">
        <w:rPr>
          <w:b/>
          <w:i/>
        </w:rPr>
        <w:t>Joe Heimlich,</w:t>
      </w:r>
      <w:r>
        <w:rPr>
          <w:b/>
        </w:rPr>
        <w:t xml:space="preserve"> </w:t>
      </w:r>
      <w:r w:rsidRPr="00C06A06">
        <w:rPr>
          <w:i/>
        </w:rPr>
        <w:t>Workshop Committee Chair</w:t>
      </w:r>
    </w:p>
    <w:p w:rsidR="00446304" w:rsidRDefault="00446304" w:rsidP="00217A67">
      <w:pPr>
        <w:ind w:left="1440" w:hanging="1440"/>
      </w:pPr>
    </w:p>
    <w:p w:rsidR="00446304" w:rsidRDefault="00446304" w:rsidP="00217A67">
      <w:pPr>
        <w:ind w:left="1440" w:hanging="1440"/>
      </w:pPr>
      <w:r>
        <w:rPr>
          <w:b/>
        </w:rPr>
        <w:t>2</w:t>
      </w:r>
      <w:r w:rsidRPr="00CB352F">
        <w:rPr>
          <w:b/>
        </w:rPr>
        <w:t>:</w:t>
      </w:r>
      <w:r>
        <w:rPr>
          <w:b/>
        </w:rPr>
        <w:t>45</w:t>
      </w:r>
      <w:r w:rsidRPr="00CB352F">
        <w:rPr>
          <w:b/>
        </w:rPr>
        <w:t xml:space="preserve"> – 3:</w:t>
      </w:r>
      <w:r>
        <w:rPr>
          <w:b/>
        </w:rPr>
        <w:t>15</w:t>
      </w:r>
      <w:r>
        <w:tab/>
      </w:r>
      <w:r>
        <w:tab/>
      </w:r>
      <w:r w:rsidRPr="00C51607">
        <w:rPr>
          <w:b/>
        </w:rPr>
        <w:t>Final words</w:t>
      </w:r>
      <w:r>
        <w:t xml:space="preserve"> </w:t>
      </w:r>
    </w:p>
    <w:p w:rsidR="00446304" w:rsidRDefault="00446304" w:rsidP="00543C75">
      <w:pPr>
        <w:ind w:left="2160"/>
        <w:rPr>
          <w:i/>
        </w:rPr>
      </w:pPr>
      <w:r w:rsidRPr="00C06A06">
        <w:rPr>
          <w:b/>
          <w:i/>
        </w:rPr>
        <w:t>Martin Storksdieck</w:t>
      </w:r>
      <w:r>
        <w:rPr>
          <w:i/>
        </w:rPr>
        <w:t xml:space="preserve">, </w:t>
      </w:r>
      <w:r w:rsidRPr="00C06A06">
        <w:rPr>
          <w:i/>
        </w:rPr>
        <w:t xml:space="preserve">Board on Science Education </w:t>
      </w:r>
      <w:r>
        <w:rPr>
          <w:i/>
        </w:rPr>
        <w:t>Director</w:t>
      </w:r>
    </w:p>
    <w:p w:rsidR="00446304" w:rsidRPr="00C06A06" w:rsidRDefault="00446304" w:rsidP="00543C75">
      <w:pPr>
        <w:ind w:left="2160"/>
        <w:rPr>
          <w:i/>
        </w:rPr>
      </w:pPr>
      <w:r>
        <w:rPr>
          <w:b/>
          <w:i/>
        </w:rPr>
        <w:t xml:space="preserve">Paul Stern, </w:t>
      </w:r>
      <w:r w:rsidRPr="00075FA9">
        <w:rPr>
          <w:i/>
        </w:rPr>
        <w:t>Committee on the Human Dimensions of Global Climate Change Director</w:t>
      </w:r>
    </w:p>
    <w:p w:rsidR="00446304" w:rsidRDefault="00446304" w:rsidP="00215953"/>
    <w:p w:rsidR="00446304" w:rsidRDefault="00446304" w:rsidP="00215953"/>
    <w:sectPr w:rsidR="00446304" w:rsidSect="002159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gutter="0"/>
      <w:rtlGutter/>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304" w:rsidRDefault="00446304">
      <w:r>
        <w:separator/>
      </w:r>
    </w:p>
  </w:endnote>
  <w:endnote w:type="continuationSeparator" w:id="0">
    <w:p w:rsidR="00446304" w:rsidRDefault="0044630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304" w:rsidRDefault="0044630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304" w:rsidRDefault="00446304">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304" w:rsidRDefault="0044630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304" w:rsidRDefault="00446304">
      <w:r>
        <w:separator/>
      </w:r>
    </w:p>
  </w:footnote>
  <w:footnote w:type="continuationSeparator" w:id="0">
    <w:p w:rsidR="00446304" w:rsidRDefault="0044630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304" w:rsidRDefault="00446304">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304" w:rsidRDefault="00446304">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304" w:rsidRDefault="0044630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5FE"/>
    <w:multiLevelType w:val="hybridMultilevel"/>
    <w:tmpl w:val="218655FC"/>
    <w:lvl w:ilvl="0" w:tplc="00F4CD6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865C3A"/>
    <w:multiLevelType w:val="hybridMultilevel"/>
    <w:tmpl w:val="EFB6C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60182"/>
    <w:multiLevelType w:val="hybridMultilevel"/>
    <w:tmpl w:val="F1CCE70E"/>
    <w:lvl w:ilvl="0" w:tplc="00F4CD6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CF2C74"/>
    <w:multiLevelType w:val="hybridMultilevel"/>
    <w:tmpl w:val="38CA15B0"/>
    <w:lvl w:ilvl="0" w:tplc="00F4CD6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0A1824"/>
    <w:multiLevelType w:val="hybridMultilevel"/>
    <w:tmpl w:val="A11895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4F9162D"/>
    <w:multiLevelType w:val="hybridMultilevel"/>
    <w:tmpl w:val="EC6EB8C2"/>
    <w:lvl w:ilvl="0" w:tplc="00F4CD6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1F5740"/>
    <w:multiLevelType w:val="hybridMultilevel"/>
    <w:tmpl w:val="8E8AE462"/>
    <w:lvl w:ilvl="0" w:tplc="00F4CD6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080"/>
        </w:tabs>
        <w:ind w:left="1080" w:hanging="360"/>
      </w:pPr>
      <w:rPr>
        <w:rFonts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701"/>
  <w:defaultTabStop w:val="720"/>
  <w:characterSpacingControl w:val="doNotCompress"/>
  <w:footnotePr>
    <w:footnote w:id="-1"/>
    <w:footnote w:id="0"/>
  </w:footnotePr>
  <w:endnotePr>
    <w:endnote w:id="-1"/>
    <w:endnote w:id="0"/>
  </w:endnotePr>
  <w:compat/>
  <w:rsids>
    <w:rsidRoot w:val="00D74AC5"/>
    <w:rsid w:val="00014DFC"/>
    <w:rsid w:val="000151D6"/>
    <w:rsid w:val="0002009A"/>
    <w:rsid w:val="00025582"/>
    <w:rsid w:val="00044F24"/>
    <w:rsid w:val="000503B9"/>
    <w:rsid w:val="000671B6"/>
    <w:rsid w:val="00070359"/>
    <w:rsid w:val="00071F94"/>
    <w:rsid w:val="00075FA9"/>
    <w:rsid w:val="0008607F"/>
    <w:rsid w:val="000A3BF7"/>
    <w:rsid w:val="000A4818"/>
    <w:rsid w:val="000B0F8D"/>
    <w:rsid w:val="000B7103"/>
    <w:rsid w:val="000C5EC5"/>
    <w:rsid w:val="000C7199"/>
    <w:rsid w:val="000E3DDC"/>
    <w:rsid w:val="000E7AD8"/>
    <w:rsid w:val="000F0120"/>
    <w:rsid w:val="001121AF"/>
    <w:rsid w:val="001907AC"/>
    <w:rsid w:val="001A26BC"/>
    <w:rsid w:val="001B3ABD"/>
    <w:rsid w:val="001B65A8"/>
    <w:rsid w:val="001C103B"/>
    <w:rsid w:val="001C189D"/>
    <w:rsid w:val="001E1890"/>
    <w:rsid w:val="001F4DAD"/>
    <w:rsid w:val="00202B70"/>
    <w:rsid w:val="002113D7"/>
    <w:rsid w:val="00215953"/>
    <w:rsid w:val="00215B17"/>
    <w:rsid w:val="00217A67"/>
    <w:rsid w:val="002203F5"/>
    <w:rsid w:val="00222861"/>
    <w:rsid w:val="00224D9C"/>
    <w:rsid w:val="0026385D"/>
    <w:rsid w:val="00273CF3"/>
    <w:rsid w:val="00275F04"/>
    <w:rsid w:val="00281709"/>
    <w:rsid w:val="0028254D"/>
    <w:rsid w:val="00283306"/>
    <w:rsid w:val="00295E3A"/>
    <w:rsid w:val="002A5126"/>
    <w:rsid w:val="002B6EFD"/>
    <w:rsid w:val="002C7C9D"/>
    <w:rsid w:val="002D28B5"/>
    <w:rsid w:val="002D564B"/>
    <w:rsid w:val="002D5D79"/>
    <w:rsid w:val="002E2A95"/>
    <w:rsid w:val="002F0AE0"/>
    <w:rsid w:val="00303402"/>
    <w:rsid w:val="003128E8"/>
    <w:rsid w:val="00314CF8"/>
    <w:rsid w:val="00321176"/>
    <w:rsid w:val="003469F8"/>
    <w:rsid w:val="00360D4E"/>
    <w:rsid w:val="00362948"/>
    <w:rsid w:val="00374892"/>
    <w:rsid w:val="0039081B"/>
    <w:rsid w:val="003A2A1E"/>
    <w:rsid w:val="0042138A"/>
    <w:rsid w:val="004263A8"/>
    <w:rsid w:val="00446304"/>
    <w:rsid w:val="00463A2F"/>
    <w:rsid w:val="00473FE1"/>
    <w:rsid w:val="00474C63"/>
    <w:rsid w:val="0049715C"/>
    <w:rsid w:val="004B2D3C"/>
    <w:rsid w:val="00543C75"/>
    <w:rsid w:val="00544D32"/>
    <w:rsid w:val="005806D2"/>
    <w:rsid w:val="00583B4A"/>
    <w:rsid w:val="00586C85"/>
    <w:rsid w:val="00594BD8"/>
    <w:rsid w:val="00597B47"/>
    <w:rsid w:val="005A1180"/>
    <w:rsid w:val="005C3CA5"/>
    <w:rsid w:val="005D637E"/>
    <w:rsid w:val="005D6CC0"/>
    <w:rsid w:val="006314EB"/>
    <w:rsid w:val="00640504"/>
    <w:rsid w:val="00643008"/>
    <w:rsid w:val="00645B50"/>
    <w:rsid w:val="006474E8"/>
    <w:rsid w:val="00653EB6"/>
    <w:rsid w:val="00673500"/>
    <w:rsid w:val="006835C1"/>
    <w:rsid w:val="006E094F"/>
    <w:rsid w:val="00700187"/>
    <w:rsid w:val="00706035"/>
    <w:rsid w:val="007166E8"/>
    <w:rsid w:val="00743A6E"/>
    <w:rsid w:val="007734AB"/>
    <w:rsid w:val="0078072F"/>
    <w:rsid w:val="00783658"/>
    <w:rsid w:val="007872E1"/>
    <w:rsid w:val="0079465A"/>
    <w:rsid w:val="007A07EC"/>
    <w:rsid w:val="007B46E6"/>
    <w:rsid w:val="007B745F"/>
    <w:rsid w:val="007C1F2D"/>
    <w:rsid w:val="007C6F94"/>
    <w:rsid w:val="007D31C4"/>
    <w:rsid w:val="007D5AD9"/>
    <w:rsid w:val="007E31C3"/>
    <w:rsid w:val="00802D3D"/>
    <w:rsid w:val="008079D7"/>
    <w:rsid w:val="00827C3A"/>
    <w:rsid w:val="00832793"/>
    <w:rsid w:val="00837D5E"/>
    <w:rsid w:val="008462DC"/>
    <w:rsid w:val="008500EF"/>
    <w:rsid w:val="008555B8"/>
    <w:rsid w:val="00861636"/>
    <w:rsid w:val="00881EAD"/>
    <w:rsid w:val="00895FAA"/>
    <w:rsid w:val="008A1E01"/>
    <w:rsid w:val="008C1BE3"/>
    <w:rsid w:val="008D29D3"/>
    <w:rsid w:val="008D5C33"/>
    <w:rsid w:val="008F403B"/>
    <w:rsid w:val="00914FF6"/>
    <w:rsid w:val="00933881"/>
    <w:rsid w:val="00947CE6"/>
    <w:rsid w:val="009543AC"/>
    <w:rsid w:val="009649E7"/>
    <w:rsid w:val="00966F5C"/>
    <w:rsid w:val="00975934"/>
    <w:rsid w:val="00980265"/>
    <w:rsid w:val="009815C9"/>
    <w:rsid w:val="00995387"/>
    <w:rsid w:val="009A6A43"/>
    <w:rsid w:val="009B5FFB"/>
    <w:rsid w:val="009C4DC5"/>
    <w:rsid w:val="009C690E"/>
    <w:rsid w:val="009E4E52"/>
    <w:rsid w:val="00A02C87"/>
    <w:rsid w:val="00A1320C"/>
    <w:rsid w:val="00A62A9A"/>
    <w:rsid w:val="00A8051F"/>
    <w:rsid w:val="00A82EED"/>
    <w:rsid w:val="00AB3DAD"/>
    <w:rsid w:val="00AB7B68"/>
    <w:rsid w:val="00AC41A8"/>
    <w:rsid w:val="00AF67DF"/>
    <w:rsid w:val="00B07E8A"/>
    <w:rsid w:val="00B11C05"/>
    <w:rsid w:val="00B1593A"/>
    <w:rsid w:val="00B255A3"/>
    <w:rsid w:val="00B3698A"/>
    <w:rsid w:val="00B43443"/>
    <w:rsid w:val="00B46FE6"/>
    <w:rsid w:val="00B537B6"/>
    <w:rsid w:val="00B83B7F"/>
    <w:rsid w:val="00B85666"/>
    <w:rsid w:val="00B9674A"/>
    <w:rsid w:val="00BA3E19"/>
    <w:rsid w:val="00BA74CE"/>
    <w:rsid w:val="00BD3DFB"/>
    <w:rsid w:val="00C03B33"/>
    <w:rsid w:val="00C06A06"/>
    <w:rsid w:val="00C07FF4"/>
    <w:rsid w:val="00C47A61"/>
    <w:rsid w:val="00C51607"/>
    <w:rsid w:val="00C56574"/>
    <w:rsid w:val="00C634E1"/>
    <w:rsid w:val="00C93486"/>
    <w:rsid w:val="00CA692F"/>
    <w:rsid w:val="00CB1698"/>
    <w:rsid w:val="00CB352F"/>
    <w:rsid w:val="00CB3AEC"/>
    <w:rsid w:val="00CD764B"/>
    <w:rsid w:val="00D06A3C"/>
    <w:rsid w:val="00D10936"/>
    <w:rsid w:val="00D114A8"/>
    <w:rsid w:val="00D16F8A"/>
    <w:rsid w:val="00D32E1A"/>
    <w:rsid w:val="00D452E2"/>
    <w:rsid w:val="00D617A9"/>
    <w:rsid w:val="00D62D8A"/>
    <w:rsid w:val="00D667F5"/>
    <w:rsid w:val="00D67081"/>
    <w:rsid w:val="00D74AC5"/>
    <w:rsid w:val="00D839AA"/>
    <w:rsid w:val="00D84A96"/>
    <w:rsid w:val="00D94DED"/>
    <w:rsid w:val="00DA0331"/>
    <w:rsid w:val="00DA2E34"/>
    <w:rsid w:val="00DB4962"/>
    <w:rsid w:val="00DC1489"/>
    <w:rsid w:val="00DC14B6"/>
    <w:rsid w:val="00DD6685"/>
    <w:rsid w:val="00DE1D44"/>
    <w:rsid w:val="00DE26F5"/>
    <w:rsid w:val="00DF57F6"/>
    <w:rsid w:val="00E573C2"/>
    <w:rsid w:val="00E77E41"/>
    <w:rsid w:val="00E81845"/>
    <w:rsid w:val="00EB6A45"/>
    <w:rsid w:val="00EC1ACB"/>
    <w:rsid w:val="00EC1DED"/>
    <w:rsid w:val="00ED16BB"/>
    <w:rsid w:val="00ED46B0"/>
    <w:rsid w:val="00EE1075"/>
    <w:rsid w:val="00EE5506"/>
    <w:rsid w:val="00EF6071"/>
    <w:rsid w:val="00F01AF5"/>
    <w:rsid w:val="00F05B6D"/>
    <w:rsid w:val="00F16D07"/>
    <w:rsid w:val="00F36A76"/>
    <w:rsid w:val="00F45E33"/>
    <w:rsid w:val="00F81448"/>
    <w:rsid w:val="00FE46CB"/>
    <w:rsid w:val="00FE5B52"/>
    <w:rsid w:val="00FF58C8"/>
    <w:rsid w:val="00FF5F3A"/>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C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2D28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6F5C"/>
    <w:rPr>
      <w:rFonts w:cs="Times New Roman"/>
      <w:sz w:val="2"/>
    </w:rPr>
  </w:style>
  <w:style w:type="character" w:styleId="CommentReference">
    <w:name w:val="annotation reference"/>
    <w:basedOn w:val="DefaultParagraphFont"/>
    <w:uiPriority w:val="99"/>
    <w:semiHidden/>
    <w:rsid w:val="002D28B5"/>
    <w:rPr>
      <w:rFonts w:cs="Times New Roman"/>
      <w:sz w:val="16"/>
      <w:szCs w:val="16"/>
    </w:rPr>
  </w:style>
  <w:style w:type="paragraph" w:styleId="CommentText">
    <w:name w:val="annotation text"/>
    <w:basedOn w:val="Normal"/>
    <w:link w:val="CommentTextChar"/>
    <w:uiPriority w:val="99"/>
    <w:semiHidden/>
    <w:rsid w:val="002D28B5"/>
    <w:rPr>
      <w:sz w:val="20"/>
      <w:szCs w:val="20"/>
    </w:rPr>
  </w:style>
  <w:style w:type="character" w:customStyle="1" w:styleId="CommentTextChar">
    <w:name w:val="Comment Text Char"/>
    <w:basedOn w:val="DefaultParagraphFont"/>
    <w:link w:val="CommentText"/>
    <w:uiPriority w:val="99"/>
    <w:semiHidden/>
    <w:locked/>
    <w:rsid w:val="00966F5C"/>
    <w:rPr>
      <w:rFonts w:cs="Times New Roman"/>
      <w:sz w:val="20"/>
      <w:szCs w:val="20"/>
    </w:rPr>
  </w:style>
  <w:style w:type="paragraph" w:styleId="CommentSubject">
    <w:name w:val="annotation subject"/>
    <w:basedOn w:val="CommentText"/>
    <w:next w:val="CommentText"/>
    <w:link w:val="CommentSubjectChar"/>
    <w:uiPriority w:val="99"/>
    <w:semiHidden/>
    <w:rsid w:val="002D28B5"/>
    <w:rPr>
      <w:b/>
      <w:bCs/>
    </w:rPr>
  </w:style>
  <w:style w:type="character" w:customStyle="1" w:styleId="CommentSubjectChar">
    <w:name w:val="Comment Subject Char"/>
    <w:basedOn w:val="CommentTextChar"/>
    <w:link w:val="CommentSubject"/>
    <w:uiPriority w:val="99"/>
    <w:semiHidden/>
    <w:locked/>
    <w:rsid w:val="00966F5C"/>
    <w:rPr>
      <w:b/>
      <w:bCs/>
    </w:rPr>
  </w:style>
  <w:style w:type="character" w:styleId="Hyperlink">
    <w:name w:val="Hyperlink"/>
    <w:basedOn w:val="DefaultParagraphFont"/>
    <w:uiPriority w:val="99"/>
    <w:rsid w:val="002D28B5"/>
    <w:rPr>
      <w:rFonts w:cs="Times New Roman"/>
      <w:color w:val="0000FF"/>
      <w:u w:val="single"/>
    </w:rPr>
  </w:style>
  <w:style w:type="character" w:styleId="FollowedHyperlink">
    <w:name w:val="FollowedHyperlink"/>
    <w:basedOn w:val="DefaultParagraphFont"/>
    <w:uiPriority w:val="99"/>
    <w:rsid w:val="002D28B5"/>
    <w:rPr>
      <w:rFonts w:cs="Times New Roman"/>
      <w:color w:val="800080"/>
      <w:u w:val="single"/>
    </w:rPr>
  </w:style>
  <w:style w:type="paragraph" w:styleId="Header">
    <w:name w:val="header"/>
    <w:basedOn w:val="Normal"/>
    <w:link w:val="HeaderChar"/>
    <w:uiPriority w:val="99"/>
    <w:rsid w:val="0079465A"/>
    <w:pPr>
      <w:tabs>
        <w:tab w:val="center" w:pos="4320"/>
        <w:tab w:val="right" w:pos="8640"/>
      </w:tabs>
    </w:pPr>
  </w:style>
  <w:style w:type="character" w:customStyle="1" w:styleId="HeaderChar">
    <w:name w:val="Header Char"/>
    <w:basedOn w:val="DefaultParagraphFont"/>
    <w:link w:val="Header"/>
    <w:uiPriority w:val="99"/>
    <w:semiHidden/>
    <w:locked/>
    <w:rsid w:val="007C6F94"/>
    <w:rPr>
      <w:rFonts w:cs="Times New Roman"/>
      <w:sz w:val="24"/>
      <w:szCs w:val="24"/>
    </w:rPr>
  </w:style>
  <w:style w:type="paragraph" w:styleId="Footer">
    <w:name w:val="footer"/>
    <w:basedOn w:val="Normal"/>
    <w:link w:val="FooterChar"/>
    <w:uiPriority w:val="99"/>
    <w:rsid w:val="0079465A"/>
    <w:pPr>
      <w:tabs>
        <w:tab w:val="center" w:pos="4320"/>
        <w:tab w:val="right" w:pos="8640"/>
      </w:tabs>
    </w:pPr>
  </w:style>
  <w:style w:type="character" w:customStyle="1" w:styleId="FooterChar">
    <w:name w:val="Footer Char"/>
    <w:basedOn w:val="DefaultParagraphFont"/>
    <w:link w:val="Footer"/>
    <w:uiPriority w:val="99"/>
    <w:semiHidden/>
    <w:locked/>
    <w:rsid w:val="007C6F94"/>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22583960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1176</Words>
  <Characters>6707</Characters>
  <Application>Microsoft Macintosh Word</Application>
  <DocSecurity>0</DocSecurity>
  <Lines>55</Lines>
  <Paragraphs>13</Paragraphs>
  <ScaleCrop>false</ScaleCrop>
  <Company>The National Academies</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Education Workshop</dc:title>
  <dc:subject/>
  <dc:creator>mfeder</dc:creator>
  <cp:keywords/>
  <dc:description/>
  <cp:lastModifiedBy>Tamara Ledley</cp:lastModifiedBy>
  <cp:revision>2</cp:revision>
  <cp:lastPrinted>2010-10-12T17:54:00Z</cp:lastPrinted>
  <dcterms:created xsi:type="dcterms:W3CDTF">2010-10-19T01:14:00Z</dcterms:created>
  <dcterms:modified xsi:type="dcterms:W3CDTF">2010-10-19T01:14:00Z</dcterms:modified>
</cp:coreProperties>
</file>