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97027" w14:textId="77777777" w:rsidR="00E14886" w:rsidRDefault="00E14886">
      <w:r>
        <w:t>Bio 125 Fall 2011</w:t>
      </w:r>
      <w:r>
        <w:tab/>
      </w:r>
      <w:r>
        <w:tab/>
      </w:r>
      <w:r>
        <w:tab/>
      </w:r>
      <w:r>
        <w:tab/>
      </w:r>
      <w:r>
        <w:tab/>
      </w:r>
      <w:r>
        <w:tab/>
        <w:t>Name:_____</w:t>
      </w:r>
      <w:r w:rsidR="003718BC" w:rsidRPr="00D9019A">
        <w:rPr>
          <w:color w:val="4F81BD" w:themeColor="accent1"/>
        </w:rPr>
        <w:t>KEY</w:t>
      </w:r>
      <w:r w:rsidR="003718BC">
        <w:t>___________________</w:t>
      </w:r>
    </w:p>
    <w:p w14:paraId="6EB074D0" w14:textId="77777777" w:rsidR="004D6471" w:rsidRDefault="00E14886">
      <w:r>
        <w:t xml:space="preserve">Quizzlet #1 </w:t>
      </w:r>
    </w:p>
    <w:p w14:paraId="027E37F1" w14:textId="77777777" w:rsidR="00D30D30" w:rsidRDefault="00D30D30"/>
    <w:p w14:paraId="3F34CD13" w14:textId="77777777" w:rsidR="002A2B52" w:rsidRPr="00F21CE2" w:rsidRDefault="002A2B52" w:rsidP="00D30D30">
      <w:pPr>
        <w:pStyle w:val="ListParagraph"/>
        <w:numPr>
          <w:ilvl w:val="0"/>
          <w:numId w:val="1"/>
        </w:numPr>
      </w:pPr>
      <w:r>
        <w:t>(2 points)</w:t>
      </w:r>
      <w:r w:rsidR="005B6932">
        <w:t xml:space="preserve"> </w:t>
      </w:r>
      <w:r w:rsidR="00D30D30">
        <w:t>Look at the</w:t>
      </w:r>
      <w:r w:rsidR="009E08BD">
        <w:t xml:space="preserve"> model</w:t>
      </w:r>
      <w:r w:rsidR="00187775">
        <w:t>. Would</w:t>
      </w:r>
      <w:r w:rsidR="00D30D30">
        <w:t xml:space="preserve"> th</w:t>
      </w:r>
      <w:r w:rsidR="00DB4E81">
        <w:t>is molecule</w:t>
      </w:r>
      <w:r w:rsidR="00D30D30">
        <w:t xml:space="preserve"> be fo</w:t>
      </w:r>
      <w:r w:rsidR="003D048E">
        <w:t>und in a</w:t>
      </w:r>
      <w:r w:rsidR="00187775">
        <w:t xml:space="preserve"> strand of</w:t>
      </w:r>
      <w:r w:rsidR="003D048E">
        <w:t xml:space="preserve"> DNA</w:t>
      </w:r>
      <w:r w:rsidR="00187775">
        <w:t xml:space="preserve">, </w:t>
      </w:r>
      <w:r w:rsidR="003D048E">
        <w:t>RNA, or both? Explain how you determined your answer.</w:t>
      </w:r>
      <w:r w:rsidR="005B6932">
        <w:t xml:space="preserve"> </w:t>
      </w:r>
      <w:r w:rsidR="0055451B">
        <w:rPr>
          <w:color w:val="4F81BD" w:themeColor="accent1"/>
        </w:rPr>
        <w:t>D</w:t>
      </w:r>
      <w:r>
        <w:rPr>
          <w:color w:val="4F81BD" w:themeColor="accent1"/>
        </w:rPr>
        <w:t xml:space="preserve">NA; the sugar is missing an –OH on the #2 carbon. </w:t>
      </w:r>
    </w:p>
    <w:p w14:paraId="67AC3868" w14:textId="77777777" w:rsidR="00A653D2" w:rsidRPr="00F21CE2" w:rsidRDefault="002A2B52" w:rsidP="002A2B52">
      <w:pPr>
        <w:pStyle w:val="ListParagraph"/>
      </w:pPr>
      <w:r>
        <w:rPr>
          <w:color w:val="4F81BD" w:themeColor="accent1"/>
        </w:rPr>
        <w:t xml:space="preserve">If they got </w:t>
      </w:r>
      <w:r w:rsidR="0055451B">
        <w:rPr>
          <w:color w:val="4F81BD" w:themeColor="accent1"/>
        </w:rPr>
        <w:t>D</w:t>
      </w:r>
      <w:r>
        <w:rPr>
          <w:color w:val="4F81BD" w:themeColor="accent1"/>
        </w:rPr>
        <w:t xml:space="preserve">NA but an incorrect explanation, 1 point. OK if they don’t </w:t>
      </w:r>
      <w:r w:rsidR="00D9019A">
        <w:rPr>
          <w:color w:val="4F81BD" w:themeColor="accent1"/>
        </w:rPr>
        <w:t xml:space="preserve">specifically </w:t>
      </w:r>
      <w:r>
        <w:rPr>
          <w:color w:val="4F81BD" w:themeColor="accent1"/>
        </w:rPr>
        <w:t>say it is C2.</w:t>
      </w:r>
    </w:p>
    <w:p w14:paraId="54FCCAD7" w14:textId="77777777" w:rsidR="00A653D2" w:rsidRDefault="00A653D2" w:rsidP="00A653D2">
      <w:pPr>
        <w:pStyle w:val="ListParagraph"/>
      </w:pPr>
    </w:p>
    <w:p w14:paraId="00FE8AE0" w14:textId="77777777" w:rsidR="00531892" w:rsidRDefault="00531892" w:rsidP="00A653D2">
      <w:pPr>
        <w:pStyle w:val="ListParagraph"/>
      </w:pPr>
    </w:p>
    <w:p w14:paraId="40227503" w14:textId="77777777" w:rsidR="00531892" w:rsidRDefault="00531892" w:rsidP="00A653D2">
      <w:pPr>
        <w:pStyle w:val="ListParagraph"/>
      </w:pPr>
    </w:p>
    <w:p w14:paraId="04EFD26E" w14:textId="77777777" w:rsidR="00A653D2" w:rsidRDefault="002A2B52" w:rsidP="003D048E">
      <w:pPr>
        <w:pStyle w:val="ListParagraph"/>
        <w:numPr>
          <w:ilvl w:val="0"/>
          <w:numId w:val="1"/>
        </w:numPr>
      </w:pPr>
      <w:r>
        <w:t>(2 points)</w:t>
      </w:r>
      <w:r w:rsidR="005B6932">
        <w:t xml:space="preserve"> </w:t>
      </w:r>
      <w:r w:rsidR="00000880">
        <w:t>Which of the following provide evidence in supp</w:t>
      </w:r>
      <w:r w:rsidR="00531892">
        <w:t>ort of the endosymbiotic theory? Circle all the correct answers (more than one may be correct).</w:t>
      </w:r>
    </w:p>
    <w:p w14:paraId="7F6878D5" w14:textId="77777777" w:rsidR="00000880" w:rsidRPr="00F21CE2" w:rsidRDefault="00000880" w:rsidP="00887D11">
      <w:pPr>
        <w:pStyle w:val="ListParagraph"/>
        <w:numPr>
          <w:ilvl w:val="0"/>
          <w:numId w:val="2"/>
        </w:numPr>
      </w:pPr>
      <w:r>
        <w:t>The chloroplasts are surrounded by a</w:t>
      </w:r>
      <w:r w:rsidR="009E08BD">
        <w:t xml:space="preserve"> single phospho</w:t>
      </w:r>
      <w:r w:rsidR="00276DC5">
        <w:t>lipid</w:t>
      </w:r>
      <w:r>
        <w:t xml:space="preserve"> membrane </w:t>
      </w:r>
      <w:r w:rsidR="000F2670">
        <w:rPr>
          <w:color w:val="4F81BD" w:themeColor="accent1"/>
        </w:rPr>
        <w:t xml:space="preserve">Statement not true; </w:t>
      </w:r>
      <w:r w:rsidRPr="00887D11">
        <w:rPr>
          <w:color w:val="4F81BD" w:themeColor="accent1"/>
        </w:rPr>
        <w:t>should be double membrane</w:t>
      </w:r>
      <w:r w:rsidR="000F2670">
        <w:rPr>
          <w:color w:val="4F81BD" w:themeColor="accent1"/>
        </w:rPr>
        <w:t>. A</w:t>
      </w:r>
      <w:r w:rsidR="00276DC5" w:rsidRPr="00887D11">
        <w:rPr>
          <w:color w:val="4F81BD" w:themeColor="accent1"/>
        </w:rPr>
        <w:t>ll organelles are surrounded by a lipid membrane</w:t>
      </w:r>
      <w:r w:rsidR="00B31C4C" w:rsidRPr="00887D11">
        <w:rPr>
          <w:color w:val="4F81BD" w:themeColor="accent1"/>
        </w:rPr>
        <w:t>; evidence of internalization</w:t>
      </w:r>
    </w:p>
    <w:p w14:paraId="65F09064" w14:textId="77777777" w:rsidR="00000880" w:rsidRPr="00F21CE2" w:rsidRDefault="00000880" w:rsidP="00000880">
      <w:pPr>
        <w:pStyle w:val="ListParagraph"/>
        <w:numPr>
          <w:ilvl w:val="0"/>
          <w:numId w:val="2"/>
        </w:numPr>
      </w:pPr>
      <w:r>
        <w:t xml:space="preserve">DNA is found within the mitochondria </w:t>
      </w:r>
      <w:r w:rsidR="00F21CE2">
        <w:rPr>
          <w:color w:val="4F81BD" w:themeColor="accent1"/>
        </w:rPr>
        <w:t>YES</w:t>
      </w:r>
      <w:r w:rsidR="00946B0B">
        <w:rPr>
          <w:color w:val="4F81BD" w:themeColor="accent1"/>
        </w:rPr>
        <w:t>.</w:t>
      </w:r>
    </w:p>
    <w:p w14:paraId="58E046D6" w14:textId="77777777" w:rsidR="00000880" w:rsidRDefault="00A570C9" w:rsidP="00000880">
      <w:pPr>
        <w:pStyle w:val="ListParagraph"/>
        <w:numPr>
          <w:ilvl w:val="0"/>
          <w:numId w:val="2"/>
        </w:numPr>
      </w:pPr>
      <w:r>
        <w:t xml:space="preserve">Both mitochondria and chloroplasts divide in a similar manner to bacteria </w:t>
      </w:r>
      <w:r w:rsidR="00F21CE2">
        <w:rPr>
          <w:color w:val="4F81BD" w:themeColor="accent1"/>
        </w:rPr>
        <w:t>YES</w:t>
      </w:r>
      <w:r w:rsidR="00946B0B">
        <w:rPr>
          <w:color w:val="4F81BD" w:themeColor="accent1"/>
        </w:rPr>
        <w:t>.</w:t>
      </w:r>
    </w:p>
    <w:p w14:paraId="2F0A58E9" w14:textId="77777777" w:rsidR="00C20006" w:rsidRPr="00C20006" w:rsidRDefault="00A570C9" w:rsidP="00000880">
      <w:pPr>
        <w:pStyle w:val="ListParagraph"/>
        <w:numPr>
          <w:ilvl w:val="0"/>
          <w:numId w:val="2"/>
        </w:numPr>
      </w:pPr>
      <w:r>
        <w:t>Ribosomes are not found with</w:t>
      </w:r>
      <w:r w:rsidR="00B31C4C">
        <w:t>in</w:t>
      </w:r>
      <w:r>
        <w:t xml:space="preserve"> eithe</w:t>
      </w:r>
      <w:r w:rsidR="00946B0B">
        <w:t xml:space="preserve">r mitochondria or chloroplasts </w:t>
      </w:r>
      <w:r w:rsidR="000F2670">
        <w:rPr>
          <w:color w:val="4F81BD" w:themeColor="accent1"/>
        </w:rPr>
        <w:t>Statement not true; r</w:t>
      </w:r>
      <w:r w:rsidR="00B31C4C">
        <w:rPr>
          <w:color w:val="4F81BD" w:themeColor="accent1"/>
        </w:rPr>
        <w:t>ibosomes</w:t>
      </w:r>
      <w:r w:rsidRPr="00A570C9">
        <w:rPr>
          <w:color w:val="4F81BD" w:themeColor="accent1"/>
        </w:rPr>
        <w:t xml:space="preserve"> are present</w:t>
      </w:r>
      <w:r w:rsidR="00B31C4C">
        <w:rPr>
          <w:color w:val="4F81BD" w:themeColor="accent1"/>
        </w:rPr>
        <w:t xml:space="preserve"> in both, evidence of prokaryotic origin</w:t>
      </w:r>
    </w:p>
    <w:p w14:paraId="3B019BF7" w14:textId="77777777" w:rsidR="00A570C9" w:rsidRPr="00F21CE2" w:rsidRDefault="00946B0B" w:rsidP="00C20006">
      <w:pPr>
        <w:ind w:left="1440"/>
      </w:pPr>
      <w:r w:rsidRPr="00C20006">
        <w:rPr>
          <w:color w:val="4F81BD" w:themeColor="accent1"/>
        </w:rPr>
        <w:t xml:space="preserve">b &amp; c circled: 2 points.   </w:t>
      </w:r>
      <w:r w:rsidR="00A20394">
        <w:rPr>
          <w:color w:val="4F81BD" w:themeColor="accent1"/>
        </w:rPr>
        <w:t xml:space="preserve">   </w:t>
      </w:r>
      <w:r w:rsidRPr="00C20006">
        <w:rPr>
          <w:color w:val="4F81BD" w:themeColor="accent1"/>
        </w:rPr>
        <w:t xml:space="preserve">  b alone or c alone: 1 point.  </w:t>
      </w:r>
      <w:r w:rsidR="00A20394">
        <w:rPr>
          <w:color w:val="4F81BD" w:themeColor="accent1"/>
        </w:rPr>
        <w:t xml:space="preserve">           </w:t>
      </w:r>
      <w:r w:rsidRPr="00C20006">
        <w:rPr>
          <w:color w:val="4F81BD" w:themeColor="accent1"/>
        </w:rPr>
        <w:t xml:space="preserve">  b, c, and (a or d): 1 point. </w:t>
      </w:r>
      <w:r w:rsidRPr="00C20006">
        <w:rPr>
          <w:color w:val="4F81BD" w:themeColor="accent1"/>
        </w:rPr>
        <w:br/>
        <w:t xml:space="preserve">all </w:t>
      </w:r>
      <w:r w:rsidR="00FA773B" w:rsidRPr="00C20006">
        <w:rPr>
          <w:color w:val="4F81BD" w:themeColor="accent1"/>
        </w:rPr>
        <w:t>4</w:t>
      </w:r>
      <w:r w:rsidRPr="00C20006">
        <w:rPr>
          <w:color w:val="4F81BD" w:themeColor="accent1"/>
        </w:rPr>
        <w:t xml:space="preserve"> circled: 0.5 points. </w:t>
      </w:r>
      <w:r w:rsidR="00C20006" w:rsidRPr="00C20006">
        <w:rPr>
          <w:color w:val="4F81BD" w:themeColor="accent1"/>
        </w:rPr>
        <w:t xml:space="preserve">  </w:t>
      </w:r>
      <w:r w:rsidR="00A20394">
        <w:rPr>
          <w:color w:val="4F81BD" w:themeColor="accent1"/>
        </w:rPr>
        <w:t xml:space="preserve">  </w:t>
      </w:r>
      <w:r w:rsidRPr="00C20006">
        <w:rPr>
          <w:color w:val="4F81BD" w:themeColor="accent1"/>
        </w:rPr>
        <w:t xml:space="preserve"> (b or c) and (a or d): 0.5 points. </w:t>
      </w:r>
      <w:r w:rsidR="00C20006" w:rsidRPr="00C20006">
        <w:rPr>
          <w:color w:val="4F81BD" w:themeColor="accent1"/>
        </w:rPr>
        <w:t xml:space="preserve">  </w:t>
      </w:r>
      <w:r w:rsidR="00A20394">
        <w:rPr>
          <w:color w:val="4F81BD" w:themeColor="accent1"/>
        </w:rPr>
        <w:t xml:space="preserve">   </w:t>
      </w:r>
      <w:r w:rsidR="00C20006" w:rsidRPr="00C20006">
        <w:rPr>
          <w:color w:val="4F81BD" w:themeColor="accent1"/>
        </w:rPr>
        <w:t xml:space="preserve">  </w:t>
      </w:r>
      <w:r w:rsidRPr="00C20006">
        <w:rPr>
          <w:color w:val="4F81BD" w:themeColor="accent1"/>
        </w:rPr>
        <w:t>a, d and (b or c): 0 points.</w:t>
      </w:r>
    </w:p>
    <w:p w14:paraId="47C92AD9" w14:textId="77777777" w:rsidR="003D048E" w:rsidRPr="00F21CE2" w:rsidRDefault="003D048E" w:rsidP="003D048E">
      <w:pPr>
        <w:pStyle w:val="ListParagraph"/>
        <w:ind w:left="1800"/>
      </w:pPr>
    </w:p>
    <w:p w14:paraId="0B7D91B0" w14:textId="7EE7F12D" w:rsidR="00203447" w:rsidRDefault="00A845DD" w:rsidP="00D30D30">
      <w:pPr>
        <w:pStyle w:val="ListParagraph"/>
        <w:numPr>
          <w:ilvl w:val="0"/>
          <w:numId w:val="1"/>
        </w:numPr>
      </w:pPr>
      <w:r>
        <w:t>(2 points)</w:t>
      </w:r>
      <w:bookmarkStart w:id="0" w:name="_GoBack"/>
      <w:bookmarkEnd w:id="0"/>
      <w:r w:rsidR="002A2B52">
        <w:t xml:space="preserve"> </w:t>
      </w:r>
      <w:r w:rsidR="00203447">
        <w:t xml:space="preserve">Circle the following statements that are true. More than one statement may be true. </w:t>
      </w:r>
    </w:p>
    <w:p w14:paraId="6B4AD205" w14:textId="03283721" w:rsidR="00221647" w:rsidRPr="005C16EB" w:rsidRDefault="00C80126" w:rsidP="005C16EB">
      <w:pPr>
        <w:pStyle w:val="ListParagraph"/>
        <w:numPr>
          <w:ilvl w:val="0"/>
          <w:numId w:val="3"/>
        </w:numPr>
      </w:pPr>
      <w:r>
        <w:t>Several factors must be considered when selecting a gene to use for animal barcoding. One reason for selecting the CO1 gene is that this gene</w:t>
      </w:r>
      <w:r w:rsidR="00203447">
        <w:t xml:space="preserve"> does not vary</w:t>
      </w:r>
      <w:r>
        <w:t xml:space="preserve"> in sequence</w:t>
      </w:r>
      <w:r w:rsidR="00203447">
        <w:t xml:space="preserve"> from</w:t>
      </w:r>
      <w:r w:rsidR="00221647">
        <w:t xml:space="preserve"> species to species. </w:t>
      </w:r>
      <w:r w:rsidR="00DA5591">
        <w:t xml:space="preserve"> </w:t>
      </w:r>
      <w:r w:rsidR="00946B0B">
        <w:rPr>
          <w:color w:val="4F81BD" w:themeColor="accent1"/>
        </w:rPr>
        <w:t>N</w:t>
      </w:r>
      <w:r w:rsidR="00A845DD">
        <w:rPr>
          <w:color w:val="4F81BD" w:themeColor="accent1"/>
        </w:rPr>
        <w:t>ot true</w:t>
      </w:r>
      <w:r w:rsidR="00946B0B">
        <w:rPr>
          <w:color w:val="4F81BD" w:themeColor="accent1"/>
        </w:rPr>
        <w:t>.</w:t>
      </w:r>
      <w:r w:rsidR="00DA5591" w:rsidRPr="00DA5591">
        <w:rPr>
          <w:color w:val="4F81BD" w:themeColor="accent1"/>
        </w:rPr>
        <w:t xml:space="preserve"> </w:t>
      </w:r>
      <w:r w:rsidR="00A845DD">
        <w:rPr>
          <w:color w:val="4F81BD" w:themeColor="accent1"/>
        </w:rPr>
        <w:t>T</w:t>
      </w:r>
      <w:r w:rsidR="00DA5591" w:rsidRPr="00DA5591">
        <w:rPr>
          <w:color w:val="4F81BD" w:themeColor="accent1"/>
        </w:rPr>
        <w:t>he variation is essenti</w:t>
      </w:r>
      <w:r w:rsidR="00946B0B">
        <w:rPr>
          <w:color w:val="4F81BD" w:themeColor="accent1"/>
        </w:rPr>
        <w:t>al for distinguishing species</w:t>
      </w:r>
    </w:p>
    <w:p w14:paraId="3067F5CA" w14:textId="64D75C31" w:rsidR="003751C6" w:rsidRDefault="003751C6" w:rsidP="005C16EB">
      <w:pPr>
        <w:pStyle w:val="ListParagraph"/>
        <w:numPr>
          <w:ilvl w:val="0"/>
          <w:numId w:val="3"/>
        </w:numPr>
        <w:rPr>
          <w:rFonts w:ascii="Garamond" w:hAnsi="Garamond"/>
          <w:color w:val="000000"/>
        </w:rPr>
      </w:pPr>
      <w:r>
        <w:t>All</w:t>
      </w:r>
      <w:r w:rsidR="00221647">
        <w:t xml:space="preserve"> </w:t>
      </w:r>
      <w:r w:rsidR="00DA5591">
        <w:t xml:space="preserve">known </w:t>
      </w:r>
      <w:r w:rsidR="00D149EB">
        <w:t>animals</w:t>
      </w:r>
      <w:r w:rsidR="00C80126">
        <w:t xml:space="preserve"> contain the CO1 gene and </w:t>
      </w:r>
      <w:r>
        <w:t>the function</w:t>
      </w:r>
      <w:r w:rsidR="00DA5591">
        <w:t xml:space="preserve"> o</w:t>
      </w:r>
      <w:r>
        <w:t xml:space="preserve">f the gene’s product is the same in all </w:t>
      </w:r>
      <w:r w:rsidR="00D149EB">
        <w:t>animals</w:t>
      </w:r>
      <w:r>
        <w:t xml:space="preserve">, thus making it a good candidate for a barcoding gene. </w:t>
      </w:r>
      <w:r w:rsidR="00CC4507">
        <w:rPr>
          <w:rFonts w:ascii="Garamond" w:hAnsi="Garamond"/>
          <w:color w:val="000000"/>
        </w:rPr>
        <w:t xml:space="preserve"> </w:t>
      </w:r>
      <w:r w:rsidR="00A845DD">
        <w:rPr>
          <w:color w:val="4F81BD" w:themeColor="accent1"/>
        </w:rPr>
        <w:t>TRUE</w:t>
      </w:r>
    </w:p>
    <w:p w14:paraId="1F4D167C" w14:textId="03E13325" w:rsidR="003751C6" w:rsidRDefault="00972B7E" w:rsidP="005C16EB">
      <w:pPr>
        <w:pStyle w:val="ListParagraph"/>
        <w:numPr>
          <w:ilvl w:val="0"/>
          <w:numId w:val="3"/>
        </w:numPr>
      </w:pPr>
      <w:r w:rsidRPr="00972B7E">
        <w:t>Barcoding using the CO1</w:t>
      </w:r>
      <w:r w:rsidR="00F609F3">
        <w:t xml:space="preserve"> region does not work in plants</w:t>
      </w:r>
      <w:r w:rsidRPr="00972B7E">
        <w:t xml:space="preserve"> because they have chloroplasts</w:t>
      </w:r>
      <w:r w:rsidR="00D149EB">
        <w:t xml:space="preserve"> and lack mitochondria</w:t>
      </w:r>
      <w:r w:rsidRPr="00972B7E">
        <w:t xml:space="preserve">. </w:t>
      </w:r>
      <w:r w:rsidR="00946B0B">
        <w:rPr>
          <w:color w:val="548DD4" w:themeColor="text2" w:themeTint="99"/>
        </w:rPr>
        <w:t>N</w:t>
      </w:r>
      <w:r w:rsidR="00A845DD">
        <w:rPr>
          <w:color w:val="548DD4" w:themeColor="text2" w:themeTint="99"/>
        </w:rPr>
        <w:t>ot true</w:t>
      </w:r>
      <w:r w:rsidR="00946B0B">
        <w:rPr>
          <w:color w:val="548DD4" w:themeColor="text2" w:themeTint="99"/>
        </w:rPr>
        <w:t>.</w:t>
      </w:r>
      <w:r w:rsidR="00F857E3" w:rsidRPr="00F857E3">
        <w:rPr>
          <w:color w:val="548DD4" w:themeColor="text2" w:themeTint="99"/>
        </w:rPr>
        <w:t xml:space="preserve"> </w:t>
      </w:r>
      <w:r w:rsidR="00A845DD">
        <w:rPr>
          <w:color w:val="548DD4" w:themeColor="text2" w:themeTint="99"/>
        </w:rPr>
        <w:t>P</w:t>
      </w:r>
      <w:r>
        <w:rPr>
          <w:color w:val="548DD4" w:themeColor="text2" w:themeTint="99"/>
        </w:rPr>
        <w:t>lants also have mitochondria</w:t>
      </w:r>
      <w:r w:rsidR="00946B0B">
        <w:rPr>
          <w:color w:val="548DD4" w:themeColor="text2" w:themeTint="99"/>
        </w:rPr>
        <w:t>.</w:t>
      </w:r>
    </w:p>
    <w:p w14:paraId="6B644D30" w14:textId="00EFC062" w:rsidR="00C41E4B" w:rsidRPr="005C16EB" w:rsidRDefault="00221647" w:rsidP="005C16EB">
      <w:pPr>
        <w:pStyle w:val="ListParagraph"/>
        <w:numPr>
          <w:ilvl w:val="0"/>
          <w:numId w:val="3"/>
        </w:numPr>
      </w:pPr>
      <w:r>
        <w:t xml:space="preserve">Barcoding could be useful to monitor </w:t>
      </w:r>
      <w:r w:rsidR="00F81858">
        <w:t xml:space="preserve">the diversity of </w:t>
      </w:r>
      <w:r>
        <w:t xml:space="preserve">populations </w:t>
      </w:r>
      <w:r w:rsidR="00F81858">
        <w:t>within a particular environment.</w:t>
      </w:r>
      <w:r w:rsidR="00F857E3">
        <w:t xml:space="preserve"> </w:t>
      </w:r>
      <w:r w:rsidR="00A845DD">
        <w:rPr>
          <w:color w:val="548DD4" w:themeColor="text2" w:themeTint="99"/>
        </w:rPr>
        <w:t>TRUE</w:t>
      </w:r>
    </w:p>
    <w:p w14:paraId="01F228D8" w14:textId="77777777" w:rsidR="003F5F44" w:rsidRDefault="003F5F44" w:rsidP="003751C6">
      <w:pPr>
        <w:pStyle w:val="ListParagraph"/>
        <w:ind w:left="1440"/>
        <w:rPr>
          <w:color w:val="548DD4" w:themeColor="text2" w:themeTint="99"/>
        </w:rPr>
      </w:pPr>
    </w:p>
    <w:p w14:paraId="4215AA6E" w14:textId="77777777" w:rsidR="005B6932" w:rsidRPr="00F857E3" w:rsidRDefault="00946B0B" w:rsidP="003751C6">
      <w:pPr>
        <w:pStyle w:val="ListParagraph"/>
        <w:ind w:left="144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b &amp; d circled: 2 points. </w:t>
      </w:r>
      <w:r w:rsidR="00FA773B">
        <w:rPr>
          <w:color w:val="548DD4" w:themeColor="text2" w:themeTint="99"/>
        </w:rPr>
        <w:t xml:space="preserve">  </w:t>
      </w:r>
      <w:r w:rsidR="00A20394">
        <w:rPr>
          <w:color w:val="548DD4" w:themeColor="text2" w:themeTint="99"/>
        </w:rPr>
        <w:t xml:space="preserve">    </w:t>
      </w:r>
      <w:r>
        <w:rPr>
          <w:color w:val="548DD4" w:themeColor="text2" w:themeTint="99"/>
        </w:rPr>
        <w:t>b alone or d alone: 1 point.</w:t>
      </w:r>
      <w:r w:rsidR="00FA773B">
        <w:rPr>
          <w:color w:val="548DD4" w:themeColor="text2" w:themeTint="99"/>
        </w:rPr>
        <w:t xml:space="preserve">  </w:t>
      </w:r>
      <w:r w:rsidR="00A20394">
        <w:rPr>
          <w:color w:val="548DD4" w:themeColor="text2" w:themeTint="99"/>
        </w:rPr>
        <w:t xml:space="preserve">      </w:t>
      </w:r>
      <w:r w:rsidR="00FA773B">
        <w:rPr>
          <w:color w:val="548DD4" w:themeColor="text2" w:themeTint="99"/>
        </w:rPr>
        <w:t xml:space="preserve"> </w:t>
      </w:r>
      <w:r w:rsidR="00A20394">
        <w:rPr>
          <w:color w:val="548DD4" w:themeColor="text2" w:themeTint="99"/>
        </w:rPr>
        <w:t xml:space="preserve">     </w:t>
      </w:r>
      <w:r w:rsidR="00FA773B">
        <w:rPr>
          <w:color w:val="548DD4" w:themeColor="text2" w:themeTint="99"/>
        </w:rPr>
        <w:t>b, d, and (a or c): 1 point</w:t>
      </w:r>
      <w:r w:rsidR="00FA773B">
        <w:rPr>
          <w:color w:val="548DD4" w:themeColor="text2" w:themeTint="99"/>
        </w:rPr>
        <w:br/>
        <w:t>all 4 circled: 0.5 points.</w:t>
      </w:r>
      <w:r w:rsidR="00C20006">
        <w:rPr>
          <w:color w:val="548DD4" w:themeColor="text2" w:themeTint="99"/>
        </w:rPr>
        <w:t xml:space="preserve"> </w:t>
      </w:r>
      <w:r w:rsidR="00A20394">
        <w:rPr>
          <w:color w:val="548DD4" w:themeColor="text2" w:themeTint="99"/>
        </w:rPr>
        <w:t xml:space="preserve">   </w:t>
      </w:r>
      <w:r w:rsidR="00C20006">
        <w:rPr>
          <w:color w:val="548DD4" w:themeColor="text2" w:themeTint="99"/>
        </w:rPr>
        <w:t xml:space="preserve">  (b or d) and (a or c): 0.5 points. </w:t>
      </w:r>
      <w:r w:rsidR="00A20394">
        <w:rPr>
          <w:color w:val="548DD4" w:themeColor="text2" w:themeTint="99"/>
        </w:rPr>
        <w:t xml:space="preserve">   </w:t>
      </w:r>
      <w:r w:rsidR="00C20006">
        <w:rPr>
          <w:color w:val="548DD4" w:themeColor="text2" w:themeTint="99"/>
        </w:rPr>
        <w:t xml:space="preserve">   a, c, and (b or d): 0 points</w:t>
      </w:r>
    </w:p>
    <w:p w14:paraId="54380E23" w14:textId="77777777" w:rsidR="005B6932" w:rsidRDefault="005B6932" w:rsidP="005B6932"/>
    <w:sectPr w:rsidR="005B6932" w:rsidSect="004D6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82033"/>
    <w:multiLevelType w:val="multilevel"/>
    <w:tmpl w:val="EA7C57B8"/>
    <w:lvl w:ilvl="0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6D410BE"/>
    <w:multiLevelType w:val="hybridMultilevel"/>
    <w:tmpl w:val="EA7C57B8"/>
    <w:lvl w:ilvl="0" w:tplc="E342E488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3C579F4"/>
    <w:multiLevelType w:val="hybridMultilevel"/>
    <w:tmpl w:val="8C7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0257C"/>
    <w:multiLevelType w:val="hybridMultilevel"/>
    <w:tmpl w:val="EA7C57B8"/>
    <w:lvl w:ilvl="0" w:tplc="E342E488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D30D30"/>
    <w:rsid w:val="00000880"/>
    <w:rsid w:val="00080B31"/>
    <w:rsid w:val="00093C36"/>
    <w:rsid w:val="000F2670"/>
    <w:rsid w:val="00187775"/>
    <w:rsid w:val="00203447"/>
    <w:rsid w:val="00221647"/>
    <w:rsid w:val="00253280"/>
    <w:rsid w:val="00276DC5"/>
    <w:rsid w:val="002A2B52"/>
    <w:rsid w:val="003718BC"/>
    <w:rsid w:val="003751C6"/>
    <w:rsid w:val="003D048E"/>
    <w:rsid w:val="003F5F44"/>
    <w:rsid w:val="004649BD"/>
    <w:rsid w:val="004D6471"/>
    <w:rsid w:val="00531892"/>
    <w:rsid w:val="0055451B"/>
    <w:rsid w:val="005B6932"/>
    <w:rsid w:val="005C16EB"/>
    <w:rsid w:val="005E42DC"/>
    <w:rsid w:val="00747A61"/>
    <w:rsid w:val="00873BD9"/>
    <w:rsid w:val="00887D11"/>
    <w:rsid w:val="008A3377"/>
    <w:rsid w:val="00946B0B"/>
    <w:rsid w:val="00972B7E"/>
    <w:rsid w:val="009A08F3"/>
    <w:rsid w:val="009E08BD"/>
    <w:rsid w:val="00A20394"/>
    <w:rsid w:val="00A570C9"/>
    <w:rsid w:val="00A653D2"/>
    <w:rsid w:val="00A845DD"/>
    <w:rsid w:val="00B31C4C"/>
    <w:rsid w:val="00C20006"/>
    <w:rsid w:val="00C41E4B"/>
    <w:rsid w:val="00C80126"/>
    <w:rsid w:val="00CC4507"/>
    <w:rsid w:val="00D149EB"/>
    <w:rsid w:val="00D20324"/>
    <w:rsid w:val="00D211E1"/>
    <w:rsid w:val="00D30D30"/>
    <w:rsid w:val="00D9019A"/>
    <w:rsid w:val="00DA5591"/>
    <w:rsid w:val="00DB4E81"/>
    <w:rsid w:val="00E14886"/>
    <w:rsid w:val="00F21CE2"/>
    <w:rsid w:val="00F609F3"/>
    <w:rsid w:val="00F81858"/>
    <w:rsid w:val="00F857E3"/>
    <w:rsid w:val="00FA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5BB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4D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4D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Debby Walser-Kuntz</cp:lastModifiedBy>
  <cp:revision>5</cp:revision>
  <dcterms:created xsi:type="dcterms:W3CDTF">2011-09-10T23:45:00Z</dcterms:created>
  <dcterms:modified xsi:type="dcterms:W3CDTF">2012-07-23T16:03:00Z</dcterms:modified>
</cp:coreProperties>
</file>