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54" w:rsidRDefault="006B0D54" w:rsidP="006B0D54">
      <w:pPr>
        <w:spacing w:after="0" w:line="240" w:lineRule="auto"/>
        <w:jc w:val="center"/>
        <w:rPr>
          <w:b/>
          <w:szCs w:val="24"/>
        </w:rPr>
      </w:pPr>
      <w:r w:rsidRPr="006B45AE">
        <w:rPr>
          <w:b/>
          <w:szCs w:val="24"/>
        </w:rPr>
        <w:t>GEOL</w:t>
      </w:r>
      <w:r>
        <w:rPr>
          <w:b/>
          <w:szCs w:val="24"/>
        </w:rPr>
        <w:t xml:space="preserve"> 420 – Structural Geol</w:t>
      </w:r>
      <w:r w:rsidRPr="006B45AE">
        <w:rPr>
          <w:b/>
          <w:szCs w:val="24"/>
        </w:rPr>
        <w:t xml:space="preserve">ogy </w:t>
      </w:r>
    </w:p>
    <w:p w:rsidR="006B0D54" w:rsidRPr="00006D2C" w:rsidRDefault="006B0D54" w:rsidP="006B0D54">
      <w:pPr>
        <w:spacing w:after="0" w:line="240" w:lineRule="auto"/>
        <w:jc w:val="center"/>
        <w:rPr>
          <w:szCs w:val="24"/>
        </w:rPr>
      </w:pPr>
      <w:r w:rsidRPr="00006D2C">
        <w:rPr>
          <w:szCs w:val="24"/>
        </w:rPr>
        <w:t>Fall 2011</w:t>
      </w:r>
    </w:p>
    <w:p w:rsidR="006B0D54" w:rsidRPr="00006D2C" w:rsidRDefault="006B0D54" w:rsidP="006B0D54">
      <w:pPr>
        <w:spacing w:after="0" w:line="240" w:lineRule="auto"/>
        <w:jc w:val="center"/>
        <w:rPr>
          <w:szCs w:val="24"/>
        </w:rPr>
      </w:pPr>
      <w:r w:rsidRPr="00006D2C">
        <w:rPr>
          <w:szCs w:val="24"/>
        </w:rPr>
        <w:t>Class: M</w:t>
      </w:r>
      <w:r>
        <w:rPr>
          <w:szCs w:val="24"/>
        </w:rPr>
        <w:t xml:space="preserve">, T, </w:t>
      </w:r>
      <w:proofErr w:type="spellStart"/>
      <w:r>
        <w:rPr>
          <w:szCs w:val="24"/>
        </w:rPr>
        <w:t>Th</w:t>
      </w:r>
      <w:proofErr w:type="spellEnd"/>
      <w:r>
        <w:rPr>
          <w:szCs w:val="24"/>
        </w:rPr>
        <w:t xml:space="preserve"> 9-9:50 AM</w:t>
      </w:r>
    </w:p>
    <w:p w:rsidR="006B0D54" w:rsidRPr="00006D2C" w:rsidRDefault="006B0D54" w:rsidP="006B0D54">
      <w:pPr>
        <w:spacing w:after="0" w:line="240" w:lineRule="auto"/>
        <w:jc w:val="center"/>
        <w:rPr>
          <w:szCs w:val="24"/>
        </w:rPr>
      </w:pPr>
      <w:r>
        <w:rPr>
          <w:szCs w:val="24"/>
        </w:rPr>
        <w:t>Lab: Mon</w:t>
      </w:r>
      <w:r w:rsidRPr="00006D2C">
        <w:rPr>
          <w:szCs w:val="24"/>
        </w:rPr>
        <w:t>day 1-4 PM</w:t>
      </w:r>
    </w:p>
    <w:p w:rsidR="006B0D54" w:rsidRPr="00006D2C" w:rsidRDefault="006B0D54" w:rsidP="006B0D54">
      <w:pPr>
        <w:spacing w:after="0" w:line="240" w:lineRule="auto"/>
        <w:jc w:val="center"/>
        <w:rPr>
          <w:szCs w:val="24"/>
        </w:rPr>
      </w:pPr>
      <w:r w:rsidRPr="00006D2C">
        <w:rPr>
          <w:szCs w:val="24"/>
        </w:rPr>
        <w:t>Both c</w:t>
      </w:r>
      <w:r>
        <w:rPr>
          <w:szCs w:val="24"/>
        </w:rPr>
        <w:t>lass and lab meet in Science 140</w:t>
      </w:r>
    </w:p>
    <w:p w:rsidR="006B0D54" w:rsidRDefault="006B0D54" w:rsidP="006B0D54">
      <w:pPr>
        <w:spacing w:after="0" w:line="240" w:lineRule="auto"/>
        <w:rPr>
          <w:szCs w:val="24"/>
        </w:rPr>
      </w:pPr>
    </w:p>
    <w:p w:rsidR="006B0D54" w:rsidRPr="00D56CD0" w:rsidRDefault="006B0D54" w:rsidP="006B0D54">
      <w:pPr>
        <w:spacing w:after="0" w:line="240" w:lineRule="auto"/>
        <w:rPr>
          <w:szCs w:val="24"/>
        </w:rPr>
      </w:pPr>
      <w:r w:rsidRPr="00D56CD0">
        <w:rPr>
          <w:szCs w:val="24"/>
        </w:rPr>
        <w:t>Dr. Jamie Levine</w:t>
      </w:r>
    </w:p>
    <w:p w:rsidR="006B0D54" w:rsidRDefault="006B0D54" w:rsidP="006B0D54">
      <w:pPr>
        <w:spacing w:after="0" w:line="240" w:lineRule="auto"/>
        <w:rPr>
          <w:szCs w:val="24"/>
        </w:rPr>
      </w:pPr>
      <w:proofErr w:type="gramStart"/>
      <w:r>
        <w:rPr>
          <w:szCs w:val="24"/>
        </w:rPr>
        <w:t>e-mail</w:t>
      </w:r>
      <w:proofErr w:type="gramEnd"/>
      <w:r>
        <w:rPr>
          <w:szCs w:val="24"/>
        </w:rPr>
        <w:t xml:space="preserve">: </w:t>
      </w:r>
      <w:hyperlink r:id="rId6" w:history="1">
        <w:r w:rsidRPr="00561BAA">
          <w:rPr>
            <w:rStyle w:val="Hyperlink"/>
            <w:szCs w:val="24"/>
          </w:rPr>
          <w:t>levinejs@whitman.edu</w:t>
        </w:r>
      </w:hyperlink>
      <w:r>
        <w:rPr>
          <w:szCs w:val="24"/>
        </w:rPr>
        <w:tab/>
        <w:t>Office phone: 509-527-5944</w:t>
      </w:r>
      <w:r>
        <w:rPr>
          <w:szCs w:val="24"/>
        </w:rPr>
        <w:tab/>
      </w:r>
      <w:r>
        <w:rPr>
          <w:szCs w:val="24"/>
        </w:rPr>
        <w:tab/>
        <w:t>Office: Science 117</w:t>
      </w:r>
    </w:p>
    <w:p w:rsidR="006B0D54" w:rsidRDefault="006B0D54" w:rsidP="006B0D54">
      <w:pPr>
        <w:spacing w:after="0" w:line="240" w:lineRule="auto"/>
        <w:rPr>
          <w:szCs w:val="24"/>
        </w:rPr>
      </w:pPr>
      <w:r>
        <w:rPr>
          <w:szCs w:val="24"/>
        </w:rPr>
        <w:t>Office</w:t>
      </w:r>
      <w:r w:rsidR="0084763D">
        <w:rPr>
          <w:szCs w:val="24"/>
        </w:rPr>
        <w:t xml:space="preserve"> Hours: T 10-12, </w:t>
      </w:r>
      <w:proofErr w:type="spellStart"/>
      <w:r w:rsidR="0084763D">
        <w:rPr>
          <w:szCs w:val="24"/>
        </w:rPr>
        <w:t>Th</w:t>
      </w:r>
      <w:proofErr w:type="spellEnd"/>
      <w:r w:rsidR="0084763D">
        <w:rPr>
          <w:szCs w:val="24"/>
        </w:rPr>
        <w:t xml:space="preserve"> 1-2:30, or b</w:t>
      </w:r>
      <w:r>
        <w:rPr>
          <w:szCs w:val="24"/>
        </w:rPr>
        <w:t>y appointment</w:t>
      </w:r>
    </w:p>
    <w:p w:rsidR="00D82ACC" w:rsidRDefault="00D82ACC" w:rsidP="00357D79">
      <w:pPr>
        <w:spacing w:after="0" w:line="240" w:lineRule="auto"/>
      </w:pPr>
    </w:p>
    <w:p w:rsidR="00357D79" w:rsidRDefault="00357D79" w:rsidP="00357D79">
      <w:pPr>
        <w:spacing w:after="0" w:line="240" w:lineRule="auto"/>
        <w:rPr>
          <w:b/>
        </w:rPr>
      </w:pPr>
      <w:r>
        <w:rPr>
          <w:b/>
        </w:rPr>
        <w:t>Introduction</w:t>
      </w:r>
    </w:p>
    <w:p w:rsidR="00357D79" w:rsidRDefault="00357D79" w:rsidP="00357D79">
      <w:pPr>
        <w:spacing w:after="0" w:line="240" w:lineRule="auto"/>
      </w:pPr>
      <w:r>
        <w:t>Structural geology is one of the most interesting (clear personal bias here)</w:t>
      </w:r>
      <w:r w:rsidR="0039754B">
        <w:t>,</w:t>
      </w:r>
      <w:r>
        <w:t xml:space="preserve"> but also most complicated (probably a general bias among many geologists) areas of geology.  It is the study of the structures that are found in rocks, including but not limited to: faults, folds, foliations, </w:t>
      </w:r>
      <w:proofErr w:type="spellStart"/>
      <w:r>
        <w:t>lineations</w:t>
      </w:r>
      <w:proofErr w:type="spellEnd"/>
      <w:r>
        <w:t>, shear zones, joints, tension gashes, veins…</w:t>
      </w:r>
      <w:r w:rsidR="00FD7953">
        <w:t xml:space="preserve">  It requires an understanding of the forces acting on rocks (stress), how stress is manifested in different types of rocks </w:t>
      </w:r>
      <w:r w:rsidR="0039754B">
        <w:t xml:space="preserve">(deformation) </w:t>
      </w:r>
      <w:r w:rsidR="00FD7953">
        <w:t>and at different depths in the earth’s crust, and an ability to visualize the resulting structures in 3-dimensions.  That means that this class will require not only that you stay up to date on the reading, but that you spend time strengthening your 3-D visualization skills.  We will do numerous exercises in lecture and lab that will aid in thinking in 3-D, but it requires constant practice!</w:t>
      </w:r>
    </w:p>
    <w:p w:rsidR="00FD7953" w:rsidRPr="00357D79" w:rsidRDefault="00FD7953" w:rsidP="00357D79">
      <w:pPr>
        <w:spacing w:after="0" w:line="240" w:lineRule="auto"/>
      </w:pPr>
    </w:p>
    <w:p w:rsidR="006B0D54" w:rsidRDefault="007C6056" w:rsidP="00357D79">
      <w:pPr>
        <w:spacing w:after="0" w:line="240" w:lineRule="auto"/>
      </w:pPr>
      <w:r>
        <w:t>This course ends up being broken into the mechanics and conceptual aspects of structural geology</w:t>
      </w:r>
      <w:r w:rsidR="00FD7953">
        <w:t xml:space="preserve"> (first part of the semester)</w:t>
      </w:r>
      <w:r>
        <w:t xml:space="preserve"> and then the manifestation of stress and strain, basically the structures that we see today</w:t>
      </w:r>
      <w:r w:rsidR="00FD7953">
        <w:t xml:space="preserve"> (second half of the semester)</w:t>
      </w:r>
      <w:r>
        <w:t>.</w:t>
      </w:r>
      <w:r w:rsidR="00FD7953">
        <w:t xml:space="preserve">  In this class, lab is at least as important as lecture</w:t>
      </w:r>
      <w:r w:rsidR="00E53C07">
        <w:t>,</w:t>
      </w:r>
      <w:r w:rsidR="00FD7953">
        <w:t xml:space="preserve"> if not more so.  As a result you will see that lab is worth 50% of your grade and you should expect to spend </w:t>
      </w:r>
      <w:r w:rsidR="00E53C07">
        <w:t xml:space="preserve">considerable </w:t>
      </w:r>
      <w:r w:rsidR="00FD7953">
        <w:t>time outside of class working on labs, particularly when you are drawing cross-sections.  Despite the challenges of this class, I think you will discover it integrates most of the material you learned in other classes and is incredibly rewarding because of your newly developed 3-D visualization abilities and abilities to interpret structures you see in the field</w:t>
      </w:r>
      <w:r w:rsidR="00C231A0">
        <w:t>, under the microscope and on geologic maps.</w:t>
      </w:r>
    </w:p>
    <w:p w:rsidR="00FD7953" w:rsidRDefault="00FD7953" w:rsidP="00357D79">
      <w:pPr>
        <w:spacing w:after="0" w:line="240" w:lineRule="auto"/>
      </w:pPr>
    </w:p>
    <w:p w:rsidR="00C81507" w:rsidRDefault="00C81507" w:rsidP="006B3340">
      <w:pPr>
        <w:spacing w:after="0" w:line="240" w:lineRule="auto"/>
        <w:rPr>
          <w:b/>
          <w:szCs w:val="24"/>
        </w:rPr>
      </w:pPr>
      <w:r>
        <w:rPr>
          <w:b/>
          <w:szCs w:val="24"/>
        </w:rPr>
        <w:t>Course Goals</w:t>
      </w:r>
    </w:p>
    <w:p w:rsidR="00C81507" w:rsidRDefault="00C81507" w:rsidP="006B3340">
      <w:pPr>
        <w:spacing w:after="0" w:line="240" w:lineRule="auto"/>
        <w:rPr>
          <w:szCs w:val="24"/>
        </w:rPr>
      </w:pPr>
      <w:r>
        <w:rPr>
          <w:szCs w:val="24"/>
        </w:rPr>
        <w:t>By the end of the semester you will:</w:t>
      </w:r>
    </w:p>
    <w:p w:rsidR="00C81507" w:rsidRDefault="00C81507" w:rsidP="00C81507">
      <w:pPr>
        <w:pStyle w:val="ListParagraph"/>
        <w:numPr>
          <w:ilvl w:val="0"/>
          <w:numId w:val="1"/>
        </w:numPr>
        <w:spacing w:after="0" w:line="240" w:lineRule="auto"/>
        <w:rPr>
          <w:szCs w:val="24"/>
        </w:rPr>
      </w:pPr>
      <w:r>
        <w:rPr>
          <w:szCs w:val="24"/>
        </w:rPr>
        <w:t>have developed the ability to think in 3-dimensions (perhaps the MOST important of all the course goals)</w:t>
      </w:r>
    </w:p>
    <w:p w:rsidR="00C81507" w:rsidRDefault="00C81507" w:rsidP="00C81507">
      <w:pPr>
        <w:pStyle w:val="ListParagraph"/>
        <w:numPr>
          <w:ilvl w:val="0"/>
          <w:numId w:val="1"/>
        </w:numPr>
        <w:spacing w:after="0" w:line="240" w:lineRule="auto"/>
        <w:rPr>
          <w:szCs w:val="24"/>
        </w:rPr>
      </w:pPr>
      <w:r>
        <w:rPr>
          <w:szCs w:val="24"/>
        </w:rPr>
        <w:t>be able to read and interpret geologic maps as well as construct cross-sections that represent a 3-dimensional interpretation of a geologic map</w:t>
      </w:r>
    </w:p>
    <w:p w:rsidR="00C81507" w:rsidRDefault="00C81507" w:rsidP="00C81507">
      <w:pPr>
        <w:pStyle w:val="ListParagraph"/>
        <w:numPr>
          <w:ilvl w:val="0"/>
          <w:numId w:val="1"/>
        </w:numPr>
        <w:spacing w:after="0" w:line="240" w:lineRule="auto"/>
        <w:rPr>
          <w:szCs w:val="24"/>
        </w:rPr>
      </w:pPr>
      <w:r>
        <w:rPr>
          <w:szCs w:val="24"/>
        </w:rPr>
        <w:t>know the difference between stress and strain and understand how each of them relate to structures seen in the field, in hand sample, and under the microscope</w:t>
      </w:r>
    </w:p>
    <w:p w:rsidR="00C81507" w:rsidRDefault="00C81507" w:rsidP="00C81507">
      <w:pPr>
        <w:pStyle w:val="ListParagraph"/>
        <w:numPr>
          <w:ilvl w:val="0"/>
          <w:numId w:val="1"/>
        </w:numPr>
        <w:spacing w:after="0" w:line="240" w:lineRule="auto"/>
        <w:rPr>
          <w:szCs w:val="24"/>
        </w:rPr>
      </w:pPr>
      <w:r>
        <w:rPr>
          <w:szCs w:val="24"/>
        </w:rPr>
        <w:t xml:space="preserve">be proficient with a </w:t>
      </w:r>
      <w:proofErr w:type="spellStart"/>
      <w:r>
        <w:rPr>
          <w:szCs w:val="24"/>
        </w:rPr>
        <w:t>Brunton</w:t>
      </w:r>
      <w:proofErr w:type="spellEnd"/>
      <w:r>
        <w:rPr>
          <w:szCs w:val="24"/>
        </w:rPr>
        <w:t xml:space="preserve"> compass, understand the types of measurements you can make with a compass and be able to translate those measurements onto geologic maps and use </w:t>
      </w:r>
      <w:proofErr w:type="spellStart"/>
      <w:r>
        <w:rPr>
          <w:szCs w:val="24"/>
        </w:rPr>
        <w:t>stereonets</w:t>
      </w:r>
      <w:proofErr w:type="spellEnd"/>
      <w:r>
        <w:rPr>
          <w:szCs w:val="24"/>
        </w:rPr>
        <w:t xml:space="preserve"> for data interpretation</w:t>
      </w:r>
    </w:p>
    <w:p w:rsidR="00C81507" w:rsidRDefault="005D2E1C" w:rsidP="00C81507">
      <w:pPr>
        <w:pStyle w:val="ListParagraph"/>
        <w:numPr>
          <w:ilvl w:val="0"/>
          <w:numId w:val="1"/>
        </w:numPr>
        <w:spacing w:after="0" w:line="240" w:lineRule="auto"/>
        <w:rPr>
          <w:szCs w:val="24"/>
        </w:rPr>
      </w:pPr>
      <w:r>
        <w:rPr>
          <w:szCs w:val="24"/>
        </w:rPr>
        <w:t>analyze</w:t>
      </w:r>
      <w:r w:rsidR="00C81507">
        <w:rPr>
          <w:szCs w:val="24"/>
        </w:rPr>
        <w:t xml:space="preserve"> the fundamental types of structures (faults, folds, foliation, lineation, joints, shear zones…), </w:t>
      </w:r>
      <w:r>
        <w:rPr>
          <w:szCs w:val="24"/>
        </w:rPr>
        <w:t xml:space="preserve">in terms of </w:t>
      </w:r>
      <w:bookmarkStart w:id="0" w:name="_GoBack"/>
      <w:bookmarkEnd w:id="0"/>
      <w:r w:rsidR="00C81507">
        <w:rPr>
          <w:szCs w:val="24"/>
        </w:rPr>
        <w:t>the type of environment in which you would find each of them, and the mechanics of how they form</w:t>
      </w:r>
    </w:p>
    <w:p w:rsidR="00C81507" w:rsidRPr="00C81507" w:rsidRDefault="00C81507" w:rsidP="00C81507">
      <w:pPr>
        <w:pStyle w:val="ListParagraph"/>
        <w:numPr>
          <w:ilvl w:val="0"/>
          <w:numId w:val="1"/>
        </w:numPr>
        <w:spacing w:after="0" w:line="240" w:lineRule="auto"/>
        <w:rPr>
          <w:szCs w:val="24"/>
        </w:rPr>
      </w:pPr>
      <w:r>
        <w:rPr>
          <w:szCs w:val="24"/>
        </w:rPr>
        <w:lastRenderedPageBreak/>
        <w:t>be able to write a structural history, combining observations from geologic maps, interpretations from cross-sections and relying on cross-cutting relationships and relative age constraints</w:t>
      </w:r>
    </w:p>
    <w:p w:rsidR="00C81507" w:rsidRDefault="00C81507" w:rsidP="006B3340">
      <w:pPr>
        <w:spacing w:after="0" w:line="240" w:lineRule="auto"/>
        <w:rPr>
          <w:b/>
          <w:szCs w:val="24"/>
        </w:rPr>
      </w:pPr>
    </w:p>
    <w:p w:rsidR="003C7B4C" w:rsidRDefault="00E439FE" w:rsidP="002B1454">
      <w:pPr>
        <w:spacing w:after="0" w:line="240" w:lineRule="auto"/>
        <w:ind w:left="360" w:hanging="360"/>
      </w:pPr>
      <w:r>
        <w:rPr>
          <w:b/>
        </w:rPr>
        <w:t>Classroom Philosophy</w:t>
      </w:r>
    </w:p>
    <w:p w:rsidR="00E439FE" w:rsidRPr="00E439FE" w:rsidRDefault="00EA0FA6" w:rsidP="00EA0FA6">
      <w:pPr>
        <w:spacing w:after="0" w:line="240" w:lineRule="auto"/>
      </w:pPr>
      <w:r>
        <w:t>This is not a class where you can sit quietly and take notes.  I expect you to ask questions and I will ask questions of you throughout class.  You should come to class prepared to participate!  Please ask any questions that you have</w:t>
      </w:r>
      <w:r w:rsidR="00573A51">
        <w:t xml:space="preserve"> (don’t be shy)</w:t>
      </w:r>
      <w:r>
        <w:t xml:space="preserve">, and if you </w:t>
      </w:r>
      <w:r w:rsidR="00573A51">
        <w:t>are working on an assignment or</w:t>
      </w:r>
      <w:r>
        <w:t xml:space="preserve"> are reading and come up with questions, feel free to e-mail me or write them down to ask at the beginning of class.  We will also work in groups frequently in lab, and you may do some short exercises in class in small groups or pairs.</w:t>
      </w:r>
      <w:r w:rsidR="00573A51">
        <w:t xml:space="preserve">  I urge you to work and study in groups, because everybody has different strengths and you will learn material much better if you are explaining it to or discussing it with your peers. </w:t>
      </w:r>
    </w:p>
    <w:p w:rsidR="00E439FE" w:rsidRDefault="00E439FE" w:rsidP="006B0D54">
      <w:pPr>
        <w:spacing w:after="0" w:line="240" w:lineRule="auto"/>
        <w:rPr>
          <w:b/>
          <w:szCs w:val="24"/>
        </w:rPr>
      </w:pPr>
    </w:p>
    <w:p w:rsidR="0069511C" w:rsidRDefault="0069511C" w:rsidP="0069511C">
      <w:pPr>
        <w:spacing w:after="0" w:line="240" w:lineRule="auto"/>
      </w:pPr>
      <w:r>
        <w:rPr>
          <w:b/>
        </w:rPr>
        <w:t>Classroom Courtesy</w:t>
      </w:r>
    </w:p>
    <w:p w:rsidR="0069511C" w:rsidRDefault="0069511C" w:rsidP="0069511C">
      <w:pPr>
        <w:spacing w:line="240" w:lineRule="auto"/>
      </w:pPr>
      <w:r>
        <w:t>Please turn your cell phones to silent before you come into class and keep them away throughout class and lab.  Plan to stay in lab for the entire three hours – if you leave early, I will be less inclined to help you with any questions you may have.  We will be sharing the classroom/lab room with students taking Intro, so please put any materials away at the end of class/lab and clean up after yourselves.</w:t>
      </w:r>
    </w:p>
    <w:p w:rsidR="006B0D54" w:rsidRDefault="006B0D54" w:rsidP="006B0D54">
      <w:pPr>
        <w:spacing w:after="0" w:line="240" w:lineRule="auto"/>
        <w:rPr>
          <w:szCs w:val="24"/>
        </w:rPr>
      </w:pPr>
      <w:r>
        <w:rPr>
          <w:b/>
          <w:szCs w:val="24"/>
        </w:rPr>
        <w:t>Accommodation and Disability Policy</w:t>
      </w:r>
    </w:p>
    <w:p w:rsidR="006B0D54" w:rsidRPr="00600E16" w:rsidRDefault="006B0D54" w:rsidP="006B0D54">
      <w:pPr>
        <w:spacing w:after="0" w:line="240" w:lineRule="auto"/>
        <w:rPr>
          <w:szCs w:val="24"/>
        </w:rPr>
      </w:pPr>
      <w:r>
        <w:rPr>
          <w:szCs w:val="24"/>
        </w:rPr>
        <w:t>If you are a student with a disability who will need accommodations in this course, please meet with Julia Dunn, Director of Academic Resources (</w:t>
      </w:r>
      <w:proofErr w:type="spellStart"/>
      <w:r>
        <w:rPr>
          <w:szCs w:val="24"/>
        </w:rPr>
        <w:t>Mem</w:t>
      </w:r>
      <w:proofErr w:type="spellEnd"/>
      <w:r>
        <w:rPr>
          <w:szCs w:val="24"/>
        </w:rPr>
        <w:t xml:space="preserve">. 205, x5213, </w:t>
      </w:r>
      <w:hyperlink r:id="rId7" w:history="1">
        <w:r w:rsidRPr="00561BAA">
          <w:rPr>
            <w:rStyle w:val="Hyperlink"/>
            <w:szCs w:val="24"/>
          </w:rPr>
          <w:t>dunnjl@whitman.edu</w:t>
        </w:r>
      </w:hyperlink>
      <w:r>
        <w:rPr>
          <w:szCs w:val="24"/>
        </w:rPr>
        <w:t>) for assistance in developing a plan to address your academic needs.  All information about disabilities is considered private; if I receive notification from Ms. Dunn that you are eligible to receive an accommodation, I will provide it in as discrete a manner as possible.</w:t>
      </w:r>
    </w:p>
    <w:p w:rsidR="006B0D54" w:rsidRDefault="006B0D54" w:rsidP="006B0D54">
      <w:pPr>
        <w:spacing w:after="0" w:line="240" w:lineRule="auto"/>
        <w:rPr>
          <w:b/>
          <w:szCs w:val="24"/>
        </w:rPr>
      </w:pPr>
    </w:p>
    <w:p w:rsidR="006B0D54" w:rsidRDefault="006B0D54" w:rsidP="006B0D54">
      <w:pPr>
        <w:spacing w:after="0" w:line="240" w:lineRule="auto"/>
        <w:rPr>
          <w:b/>
          <w:szCs w:val="24"/>
        </w:rPr>
      </w:pPr>
      <w:r w:rsidRPr="005E4646">
        <w:rPr>
          <w:b/>
          <w:szCs w:val="24"/>
        </w:rPr>
        <w:t>Academic Honesty</w:t>
      </w:r>
    </w:p>
    <w:p w:rsidR="006B0D54" w:rsidRDefault="006B0D54" w:rsidP="006B0D54">
      <w:pPr>
        <w:spacing w:after="0" w:line="240" w:lineRule="auto"/>
        <w:rPr>
          <w:szCs w:val="24"/>
        </w:rPr>
      </w:pPr>
      <w:r>
        <w:rPr>
          <w:szCs w:val="24"/>
        </w:rPr>
        <w:t>Academic dishonesty is a serious offense and will not be tolerated in this course.  Whitman College has defined academic dishonesty as:</w:t>
      </w:r>
    </w:p>
    <w:p w:rsidR="006B0D54" w:rsidRDefault="006B0D54" w:rsidP="006B0D54">
      <w:pPr>
        <w:spacing w:after="0" w:line="240" w:lineRule="auto"/>
        <w:rPr>
          <w:szCs w:val="24"/>
        </w:rPr>
      </w:pPr>
      <w:r>
        <w:rPr>
          <w:szCs w:val="24"/>
        </w:rPr>
        <w:t>“</w:t>
      </w:r>
      <w:r w:rsidRPr="005E4646">
        <w:rPr>
          <w:szCs w:val="24"/>
        </w:rPr>
        <w:t>Falsification, misrepresentation of another’s work</w:t>
      </w:r>
      <w:r>
        <w:rPr>
          <w:szCs w:val="24"/>
        </w:rPr>
        <w:t xml:space="preserve"> as one’s own (such as cheating </w:t>
      </w:r>
      <w:r w:rsidRPr="005E4646">
        <w:rPr>
          <w:szCs w:val="24"/>
        </w:rPr>
        <w:t xml:space="preserve">on examinations, reports or quizzes), plagiarism </w:t>
      </w:r>
      <w:r>
        <w:rPr>
          <w:szCs w:val="24"/>
        </w:rPr>
        <w:t xml:space="preserve">from the work of others, or the </w:t>
      </w:r>
      <w:r w:rsidRPr="005E4646">
        <w:rPr>
          <w:szCs w:val="24"/>
        </w:rPr>
        <w:t>presentation of substantially similar work for different courses (unless author</w:t>
      </w:r>
      <w:r>
        <w:rPr>
          <w:szCs w:val="24"/>
        </w:rPr>
        <w:t xml:space="preserve">ized </w:t>
      </w:r>
      <w:r w:rsidRPr="005E4646">
        <w:rPr>
          <w:szCs w:val="24"/>
        </w:rPr>
        <w:t>to do so), is academic dishonesty and is a serious o</w:t>
      </w:r>
      <w:r>
        <w:rPr>
          <w:szCs w:val="24"/>
        </w:rPr>
        <w:t xml:space="preserve">ffense. Knowingly helping other </w:t>
      </w:r>
      <w:r w:rsidRPr="005E4646">
        <w:rPr>
          <w:szCs w:val="24"/>
        </w:rPr>
        <w:t>students cheat or plagiarize also will be considered academic dishonesty.</w:t>
      </w:r>
      <w:r>
        <w:rPr>
          <w:szCs w:val="24"/>
        </w:rPr>
        <w:t>”</w:t>
      </w:r>
      <w:r>
        <w:rPr>
          <w:szCs w:val="24"/>
        </w:rPr>
        <w:tab/>
      </w:r>
      <w:r>
        <w:rPr>
          <w:szCs w:val="24"/>
        </w:rPr>
        <w:tab/>
      </w:r>
      <w:r>
        <w:rPr>
          <w:szCs w:val="24"/>
        </w:rPr>
        <w:tab/>
        <w:t>(</w:t>
      </w:r>
      <w:proofErr w:type="gramStart"/>
      <w:r>
        <w:rPr>
          <w:szCs w:val="24"/>
        </w:rPr>
        <w:t>see</w:t>
      </w:r>
      <w:proofErr w:type="gramEnd"/>
      <w:r>
        <w:rPr>
          <w:szCs w:val="24"/>
        </w:rPr>
        <w:t xml:space="preserve"> the student handbook for guidelines on what constitutes plagiarism and for details on procedures and penalties)</w:t>
      </w:r>
    </w:p>
    <w:p w:rsidR="006B0D54" w:rsidRDefault="00E53C07" w:rsidP="003C7B4C">
      <w:pPr>
        <w:spacing w:after="0" w:line="240" w:lineRule="auto"/>
        <w:rPr>
          <w:szCs w:val="24"/>
        </w:rPr>
      </w:pPr>
      <w:r>
        <w:rPr>
          <w:szCs w:val="24"/>
        </w:rPr>
        <w:t>*</w:t>
      </w:r>
      <w:r w:rsidR="006B0D54">
        <w:rPr>
          <w:szCs w:val="24"/>
        </w:rPr>
        <w:t>A first offense will result in a zero (0) on the assignment and notification of the office of the Dean of Students.  Depending on the severity of the infraction, a grade of F may be given for the entire course.  A second offense will result in a case being brought to the Council of Student Affairs and may result in expulsion.</w:t>
      </w:r>
    </w:p>
    <w:p w:rsidR="006B0D54" w:rsidRDefault="006B0D54" w:rsidP="003C7B4C">
      <w:pPr>
        <w:spacing w:after="0" w:line="240" w:lineRule="auto"/>
      </w:pPr>
    </w:p>
    <w:p w:rsidR="003C7B4C" w:rsidRDefault="003C7B4C" w:rsidP="003C7B4C">
      <w:pPr>
        <w:spacing w:after="0" w:line="240" w:lineRule="auto"/>
      </w:pPr>
      <w:r>
        <w:rPr>
          <w:b/>
        </w:rPr>
        <w:t>Late Work Policy</w:t>
      </w:r>
    </w:p>
    <w:p w:rsidR="003C7B4C" w:rsidRDefault="003C7B4C" w:rsidP="003C7B4C">
      <w:pPr>
        <w:spacing w:after="0" w:line="240" w:lineRule="auto"/>
      </w:pPr>
      <w:r>
        <w:t>Assignments are due on the date they are listed on the syllabus.</w:t>
      </w:r>
      <w:r w:rsidR="001546BB">
        <w:t xml:space="preserve">  You will lose 1</w:t>
      </w:r>
      <w:r w:rsidR="00BE7992">
        <w:t xml:space="preserve">0% of the grade for each day it is late, so seriously consider whether it is worth it to you, to turn things in late. </w:t>
      </w:r>
      <w:r>
        <w:t xml:space="preserve">  Labs will be</w:t>
      </w:r>
      <w:r w:rsidR="00BE7992">
        <w:t xml:space="preserve"> due</w:t>
      </w:r>
      <w:r>
        <w:t xml:space="preserve"> at the BEGINNING of the following lab period (unless stated otherwise).</w:t>
      </w:r>
      <w:r w:rsidR="00BE7992">
        <w:t xml:space="preserve">  No make-up exams will be given unless I have received notification from the Dean of Students.  If </w:t>
      </w:r>
      <w:r w:rsidR="00BE7992">
        <w:lastRenderedPageBreak/>
        <w:t xml:space="preserve">you are ill and cannot attend class or lab, please send me an e-mail. </w:t>
      </w:r>
      <w:r w:rsidR="00E53C07">
        <w:t xml:space="preserve"> If you are quite sick, please d</w:t>
      </w:r>
      <w:r w:rsidR="00BE7992">
        <w:t>o not attempt to come to class/lab as the rest of us would like to retain our good health.</w:t>
      </w:r>
    </w:p>
    <w:p w:rsidR="00BE7992" w:rsidRPr="003C7B4C" w:rsidRDefault="00BE7992" w:rsidP="003C7B4C">
      <w:pPr>
        <w:spacing w:after="0" w:line="240" w:lineRule="auto"/>
      </w:pPr>
    </w:p>
    <w:p w:rsidR="003C7B4C" w:rsidRDefault="003C6387" w:rsidP="003C7B4C">
      <w:pPr>
        <w:spacing w:after="0" w:line="240" w:lineRule="auto"/>
        <w:rPr>
          <w:szCs w:val="24"/>
        </w:rPr>
      </w:pPr>
      <w:r>
        <w:rPr>
          <w:b/>
          <w:szCs w:val="24"/>
        </w:rPr>
        <w:t>Required Materials</w:t>
      </w:r>
    </w:p>
    <w:p w:rsidR="00EA0FA6" w:rsidRDefault="00EA0FA6" w:rsidP="00EA0FA6">
      <w:pPr>
        <w:spacing w:after="0" w:line="240" w:lineRule="auto"/>
        <w:rPr>
          <w:szCs w:val="24"/>
        </w:rPr>
      </w:pPr>
      <w:r>
        <w:rPr>
          <w:szCs w:val="24"/>
        </w:rPr>
        <w:t xml:space="preserve">protractor, ruler, calculator, colored pencils, fine-tipped black pens (drafting pens), mechanical pencils (best to have 0.5 mm), tracing paper, graph paper (recommended), compass (recommended) </w:t>
      </w:r>
    </w:p>
    <w:p w:rsidR="003C7B4C" w:rsidRDefault="003C6387" w:rsidP="003C7B4C">
      <w:pPr>
        <w:spacing w:after="0" w:line="240" w:lineRule="auto"/>
        <w:ind w:left="360" w:hanging="360"/>
        <w:rPr>
          <w:szCs w:val="24"/>
        </w:rPr>
      </w:pPr>
      <w:r>
        <w:rPr>
          <w:i/>
          <w:szCs w:val="24"/>
        </w:rPr>
        <w:t>Textbook:</w:t>
      </w:r>
      <w:r w:rsidR="003C7B4C">
        <w:rPr>
          <w:szCs w:val="24"/>
        </w:rPr>
        <w:t xml:space="preserve"> Davis, G.H., and Reynolds, S.J., 1996, </w:t>
      </w:r>
      <w:r w:rsidR="003C7B4C" w:rsidRPr="00566FB7">
        <w:rPr>
          <w:szCs w:val="24"/>
          <w:u w:val="single"/>
        </w:rPr>
        <w:t>Structural Geology of Rocks and Regions</w:t>
      </w:r>
      <w:r w:rsidR="003C7B4C">
        <w:rPr>
          <w:szCs w:val="24"/>
        </w:rPr>
        <w:t>, 2</w:t>
      </w:r>
      <w:r w:rsidR="003C7B4C" w:rsidRPr="006B3340">
        <w:rPr>
          <w:szCs w:val="24"/>
          <w:vertAlign w:val="superscript"/>
        </w:rPr>
        <w:t>nd</w:t>
      </w:r>
      <w:r w:rsidR="003C7B4C">
        <w:rPr>
          <w:szCs w:val="24"/>
        </w:rPr>
        <w:t xml:space="preserve"> edition, Wiley and Sons, New York, 776 p.</w:t>
      </w:r>
    </w:p>
    <w:p w:rsidR="00EA0FA6" w:rsidRPr="00F939E0" w:rsidRDefault="00EA0FA6" w:rsidP="00EA0FA6">
      <w:pPr>
        <w:spacing w:after="0" w:line="240" w:lineRule="auto"/>
        <w:rPr>
          <w:szCs w:val="24"/>
        </w:rPr>
      </w:pPr>
      <w:r>
        <w:rPr>
          <w:szCs w:val="24"/>
        </w:rPr>
        <w:t xml:space="preserve">Throughout the semester we will be reading a few articles from the literature about specific aspects of structural geology.  These are designed to aid in your scientific reading abilities, but also to look in depth at topics that are actively being researched and that your book may not cover in much detail.  I will typically post these on </w:t>
      </w:r>
      <w:proofErr w:type="spellStart"/>
      <w:r>
        <w:rPr>
          <w:szCs w:val="24"/>
        </w:rPr>
        <w:t>CLEo</w:t>
      </w:r>
      <w:proofErr w:type="spellEnd"/>
      <w:r>
        <w:rPr>
          <w:szCs w:val="24"/>
        </w:rPr>
        <w:t>, so that you can access them easily.</w:t>
      </w:r>
      <w:r w:rsidR="00A16051">
        <w:rPr>
          <w:szCs w:val="24"/>
        </w:rPr>
        <w:t xml:space="preserve">  They are not listed under readings on the syllabus at the moment, but I will notify you when there are ad</w:t>
      </w:r>
      <w:r w:rsidR="00AF421C">
        <w:rPr>
          <w:szCs w:val="24"/>
        </w:rPr>
        <w:t>ditional readings</w:t>
      </w:r>
      <w:r w:rsidR="00A16051">
        <w:rPr>
          <w:szCs w:val="24"/>
        </w:rPr>
        <w:t>.</w:t>
      </w:r>
    </w:p>
    <w:p w:rsidR="003C7B4C" w:rsidRDefault="003C7B4C" w:rsidP="003C7B4C">
      <w:pPr>
        <w:spacing w:after="0" w:line="240" w:lineRule="auto"/>
        <w:rPr>
          <w:b/>
          <w:szCs w:val="24"/>
        </w:rPr>
      </w:pPr>
    </w:p>
    <w:p w:rsidR="003C7B4C" w:rsidRDefault="003C7B4C" w:rsidP="003C7B4C">
      <w:pPr>
        <w:spacing w:after="0" w:line="240" w:lineRule="auto"/>
        <w:rPr>
          <w:szCs w:val="24"/>
        </w:rPr>
      </w:pPr>
      <w:r w:rsidRPr="00EA0FA6">
        <w:rPr>
          <w:b/>
          <w:szCs w:val="24"/>
        </w:rPr>
        <w:t>Additional Structural Geology Resources</w:t>
      </w:r>
    </w:p>
    <w:p w:rsidR="003C7B4C" w:rsidRDefault="003C7B4C" w:rsidP="003C7B4C">
      <w:pPr>
        <w:spacing w:after="0" w:line="240" w:lineRule="auto"/>
        <w:ind w:left="360" w:hanging="360"/>
        <w:rPr>
          <w:szCs w:val="24"/>
        </w:rPr>
      </w:pPr>
      <w:proofErr w:type="spellStart"/>
      <w:proofErr w:type="gramStart"/>
      <w:r>
        <w:rPr>
          <w:szCs w:val="24"/>
        </w:rPr>
        <w:t>Marshak</w:t>
      </w:r>
      <w:proofErr w:type="spellEnd"/>
      <w:r>
        <w:rPr>
          <w:szCs w:val="24"/>
        </w:rPr>
        <w:t xml:space="preserve">, S., and </w:t>
      </w:r>
      <w:proofErr w:type="spellStart"/>
      <w:r>
        <w:rPr>
          <w:szCs w:val="24"/>
        </w:rPr>
        <w:t>Mitra</w:t>
      </w:r>
      <w:proofErr w:type="spellEnd"/>
      <w:r>
        <w:rPr>
          <w:szCs w:val="24"/>
        </w:rPr>
        <w:t xml:space="preserve">, G., 1988, </w:t>
      </w:r>
      <w:r w:rsidRPr="008A104E">
        <w:rPr>
          <w:szCs w:val="24"/>
          <w:u w:val="single"/>
        </w:rPr>
        <w:t>Basic Methods of Structural Geology</w:t>
      </w:r>
      <w:r>
        <w:rPr>
          <w:szCs w:val="24"/>
        </w:rPr>
        <w:t>, Prentice Hall, New Jersey, 446 p.</w:t>
      </w:r>
      <w:proofErr w:type="gramEnd"/>
    </w:p>
    <w:p w:rsidR="0069511C" w:rsidRDefault="0069511C" w:rsidP="0069511C">
      <w:pPr>
        <w:spacing w:after="0" w:line="240" w:lineRule="auto"/>
        <w:ind w:left="360" w:hanging="360"/>
        <w:rPr>
          <w:szCs w:val="24"/>
        </w:rPr>
      </w:pPr>
      <w:proofErr w:type="spellStart"/>
      <w:proofErr w:type="gramStart"/>
      <w:r>
        <w:rPr>
          <w:szCs w:val="24"/>
        </w:rPr>
        <w:t>Passchier</w:t>
      </w:r>
      <w:proofErr w:type="spellEnd"/>
      <w:r>
        <w:rPr>
          <w:szCs w:val="24"/>
        </w:rPr>
        <w:t xml:space="preserve">, C.W., and </w:t>
      </w:r>
      <w:proofErr w:type="spellStart"/>
      <w:r>
        <w:rPr>
          <w:szCs w:val="24"/>
        </w:rPr>
        <w:t>Truow</w:t>
      </w:r>
      <w:proofErr w:type="spellEnd"/>
      <w:r>
        <w:rPr>
          <w:szCs w:val="24"/>
        </w:rPr>
        <w:t xml:space="preserve">, R.A.J., 2005, </w:t>
      </w:r>
      <w:proofErr w:type="spellStart"/>
      <w:r w:rsidRPr="00566FB7">
        <w:rPr>
          <w:szCs w:val="24"/>
          <w:u w:val="single"/>
        </w:rPr>
        <w:t>Microtectonics</w:t>
      </w:r>
      <w:proofErr w:type="spellEnd"/>
      <w:r>
        <w:rPr>
          <w:szCs w:val="24"/>
        </w:rPr>
        <w:t>, 2</w:t>
      </w:r>
      <w:r w:rsidRPr="00566FB7">
        <w:rPr>
          <w:szCs w:val="24"/>
          <w:vertAlign w:val="superscript"/>
        </w:rPr>
        <w:t>nd</w:t>
      </w:r>
      <w:r>
        <w:rPr>
          <w:szCs w:val="24"/>
        </w:rPr>
        <w:t xml:space="preserve"> edition, Springer, New York, 366 p.</w:t>
      </w:r>
      <w:proofErr w:type="gramEnd"/>
      <w:r>
        <w:rPr>
          <w:szCs w:val="24"/>
        </w:rPr>
        <w:t xml:space="preserve"> </w:t>
      </w:r>
    </w:p>
    <w:p w:rsidR="0069511C" w:rsidRDefault="0069511C" w:rsidP="0069511C">
      <w:pPr>
        <w:spacing w:after="0" w:line="240" w:lineRule="auto"/>
        <w:rPr>
          <w:szCs w:val="24"/>
        </w:rPr>
      </w:pPr>
      <w:proofErr w:type="spellStart"/>
      <w:proofErr w:type="gramStart"/>
      <w:r>
        <w:rPr>
          <w:szCs w:val="24"/>
        </w:rPr>
        <w:t>Twiss</w:t>
      </w:r>
      <w:proofErr w:type="spellEnd"/>
      <w:r>
        <w:rPr>
          <w:szCs w:val="24"/>
        </w:rPr>
        <w:t xml:space="preserve">, R.J., and </w:t>
      </w:r>
      <w:proofErr w:type="spellStart"/>
      <w:r>
        <w:rPr>
          <w:szCs w:val="24"/>
        </w:rPr>
        <w:t>Moores</w:t>
      </w:r>
      <w:proofErr w:type="spellEnd"/>
      <w:r>
        <w:rPr>
          <w:szCs w:val="24"/>
        </w:rPr>
        <w:t xml:space="preserve">, E.M., 1992, </w:t>
      </w:r>
      <w:r w:rsidRPr="00566FB7">
        <w:rPr>
          <w:szCs w:val="24"/>
          <w:u w:val="single"/>
        </w:rPr>
        <w:t>Structural Geology</w:t>
      </w:r>
      <w:r>
        <w:rPr>
          <w:szCs w:val="24"/>
        </w:rPr>
        <w:t>, W.H. Freeman and Company, 532 p.</w:t>
      </w:r>
      <w:proofErr w:type="gramEnd"/>
    </w:p>
    <w:p w:rsidR="008E11A0" w:rsidRDefault="008E11A0" w:rsidP="008E11A0">
      <w:pPr>
        <w:spacing w:after="0" w:line="240" w:lineRule="auto"/>
        <w:ind w:left="360" w:hanging="360"/>
        <w:rPr>
          <w:szCs w:val="24"/>
        </w:rPr>
      </w:pPr>
      <w:proofErr w:type="gramStart"/>
      <w:r>
        <w:rPr>
          <w:szCs w:val="24"/>
        </w:rPr>
        <w:t>van</w:t>
      </w:r>
      <w:proofErr w:type="gramEnd"/>
      <w:r>
        <w:rPr>
          <w:szCs w:val="24"/>
        </w:rPr>
        <w:t xml:space="preserve"> der </w:t>
      </w:r>
      <w:proofErr w:type="spellStart"/>
      <w:r>
        <w:rPr>
          <w:szCs w:val="24"/>
        </w:rPr>
        <w:t>Plujim</w:t>
      </w:r>
      <w:proofErr w:type="spellEnd"/>
      <w:r>
        <w:rPr>
          <w:szCs w:val="24"/>
        </w:rPr>
        <w:t xml:space="preserve">, B.A., and </w:t>
      </w:r>
      <w:proofErr w:type="spellStart"/>
      <w:r>
        <w:rPr>
          <w:szCs w:val="24"/>
        </w:rPr>
        <w:t>Marshak</w:t>
      </w:r>
      <w:proofErr w:type="spellEnd"/>
      <w:r>
        <w:rPr>
          <w:szCs w:val="24"/>
        </w:rPr>
        <w:t xml:space="preserve">, S., 2003, </w:t>
      </w:r>
      <w:r w:rsidRPr="008A104E">
        <w:rPr>
          <w:szCs w:val="24"/>
          <w:u w:val="single"/>
        </w:rPr>
        <w:t>Earth Structure: An Introduction to Structural Geology and Tectonics</w:t>
      </w:r>
      <w:r>
        <w:rPr>
          <w:szCs w:val="24"/>
        </w:rPr>
        <w:t>, 2</w:t>
      </w:r>
      <w:r w:rsidRPr="008E11A0">
        <w:rPr>
          <w:szCs w:val="24"/>
          <w:vertAlign w:val="superscript"/>
        </w:rPr>
        <w:t>nd</w:t>
      </w:r>
      <w:r>
        <w:rPr>
          <w:szCs w:val="24"/>
        </w:rPr>
        <w:t xml:space="preserve"> edition, W.W. Norton and Company, 672 p.</w:t>
      </w:r>
    </w:p>
    <w:p w:rsidR="003C7B4C" w:rsidRDefault="003C7B4C" w:rsidP="001628F7">
      <w:pPr>
        <w:spacing w:after="0" w:line="240" w:lineRule="auto"/>
      </w:pPr>
    </w:p>
    <w:p w:rsidR="001628F7" w:rsidRPr="001628F7" w:rsidRDefault="001628F7" w:rsidP="001628F7">
      <w:pPr>
        <w:spacing w:after="0" w:line="240" w:lineRule="auto"/>
        <w:rPr>
          <w:b/>
        </w:rPr>
      </w:pPr>
      <w:r>
        <w:rPr>
          <w:b/>
        </w:rPr>
        <w:t>Grade Breakdown</w:t>
      </w:r>
    </w:p>
    <w:tbl>
      <w:tblPr>
        <w:tblStyle w:val="TableGrid"/>
        <w:tblW w:w="0" w:type="auto"/>
        <w:tblLook w:val="04A0" w:firstRow="1" w:lastRow="0" w:firstColumn="1" w:lastColumn="0" w:noHBand="0" w:noVBand="1"/>
      </w:tblPr>
      <w:tblGrid>
        <w:gridCol w:w="1803"/>
        <w:gridCol w:w="221"/>
        <w:gridCol w:w="944"/>
        <w:gridCol w:w="944"/>
        <w:gridCol w:w="944"/>
        <w:gridCol w:w="944"/>
        <w:gridCol w:w="944"/>
        <w:gridCol w:w="944"/>
        <w:gridCol w:w="944"/>
        <w:gridCol w:w="944"/>
      </w:tblGrid>
      <w:tr w:rsidR="001628F7" w:rsidRPr="00E43A1B" w:rsidTr="001628F7">
        <w:trPr>
          <w:trHeight w:val="300"/>
        </w:trPr>
        <w:tc>
          <w:tcPr>
            <w:tcW w:w="1920" w:type="dxa"/>
            <w:gridSpan w:val="2"/>
            <w:noWrap/>
            <w:hideMark/>
          </w:tcPr>
          <w:p w:rsidR="001628F7" w:rsidRPr="00E43A1B" w:rsidRDefault="001628F7" w:rsidP="001628F7">
            <w:r w:rsidRPr="00E43A1B">
              <w:t>Lab Exercises</w:t>
            </w:r>
          </w:p>
        </w:tc>
        <w:tc>
          <w:tcPr>
            <w:tcW w:w="960" w:type="dxa"/>
            <w:noWrap/>
            <w:hideMark/>
          </w:tcPr>
          <w:p w:rsidR="001628F7" w:rsidRPr="00E43A1B" w:rsidRDefault="001628F7" w:rsidP="001628F7"/>
        </w:tc>
        <w:tc>
          <w:tcPr>
            <w:tcW w:w="960" w:type="dxa"/>
            <w:noWrap/>
            <w:hideMark/>
          </w:tcPr>
          <w:p w:rsidR="001628F7" w:rsidRPr="00E43A1B" w:rsidRDefault="001628F7" w:rsidP="001628F7"/>
        </w:tc>
        <w:tc>
          <w:tcPr>
            <w:tcW w:w="960" w:type="dxa"/>
            <w:noWrap/>
            <w:hideMark/>
          </w:tcPr>
          <w:p w:rsidR="001628F7" w:rsidRPr="00E43A1B" w:rsidRDefault="001628F7" w:rsidP="001628F7">
            <w:r w:rsidRPr="00E43A1B">
              <w:t>40%</w:t>
            </w:r>
          </w:p>
        </w:tc>
        <w:tc>
          <w:tcPr>
            <w:tcW w:w="1920" w:type="dxa"/>
            <w:gridSpan w:val="2"/>
            <w:noWrap/>
            <w:hideMark/>
          </w:tcPr>
          <w:p w:rsidR="001628F7" w:rsidRPr="00E43A1B" w:rsidRDefault="001628F7" w:rsidP="001628F7">
            <w:r w:rsidRPr="00E43A1B">
              <w:t>Lab Exercises</w:t>
            </w:r>
          </w:p>
        </w:tc>
        <w:tc>
          <w:tcPr>
            <w:tcW w:w="2880" w:type="dxa"/>
            <w:gridSpan w:val="3"/>
            <w:noWrap/>
            <w:hideMark/>
          </w:tcPr>
          <w:p w:rsidR="001628F7" w:rsidRPr="00E43A1B" w:rsidRDefault="001628F7" w:rsidP="001628F7">
            <w:r w:rsidRPr="00E43A1B">
              <w:t>Each cross-section 7.5%</w:t>
            </w:r>
          </w:p>
        </w:tc>
      </w:tr>
      <w:tr w:rsidR="001628F7" w:rsidRPr="00E43A1B" w:rsidTr="001628F7">
        <w:trPr>
          <w:trHeight w:val="300"/>
        </w:trPr>
        <w:tc>
          <w:tcPr>
            <w:tcW w:w="1839" w:type="dxa"/>
            <w:noWrap/>
            <w:hideMark/>
          </w:tcPr>
          <w:p w:rsidR="001628F7" w:rsidRPr="00E43A1B" w:rsidRDefault="001628F7" w:rsidP="001628F7">
            <w:r w:rsidRPr="00E43A1B">
              <w:t>Midterm</w:t>
            </w:r>
          </w:p>
        </w:tc>
        <w:tc>
          <w:tcPr>
            <w:tcW w:w="81" w:type="dxa"/>
            <w:noWrap/>
            <w:hideMark/>
          </w:tcPr>
          <w:p w:rsidR="001628F7" w:rsidRPr="00E43A1B" w:rsidRDefault="001628F7" w:rsidP="001628F7"/>
        </w:tc>
        <w:tc>
          <w:tcPr>
            <w:tcW w:w="960" w:type="dxa"/>
            <w:noWrap/>
            <w:hideMark/>
          </w:tcPr>
          <w:p w:rsidR="001628F7" w:rsidRPr="00E43A1B" w:rsidRDefault="001628F7" w:rsidP="001628F7"/>
        </w:tc>
        <w:tc>
          <w:tcPr>
            <w:tcW w:w="960" w:type="dxa"/>
            <w:noWrap/>
            <w:hideMark/>
          </w:tcPr>
          <w:p w:rsidR="001628F7" w:rsidRPr="00E43A1B" w:rsidRDefault="001628F7" w:rsidP="001628F7"/>
        </w:tc>
        <w:tc>
          <w:tcPr>
            <w:tcW w:w="960" w:type="dxa"/>
            <w:noWrap/>
            <w:hideMark/>
          </w:tcPr>
          <w:p w:rsidR="001628F7" w:rsidRPr="00E43A1B" w:rsidRDefault="001628F7" w:rsidP="001628F7">
            <w:r w:rsidRPr="00E43A1B">
              <w:t>20%</w:t>
            </w:r>
          </w:p>
        </w:tc>
        <w:tc>
          <w:tcPr>
            <w:tcW w:w="960" w:type="dxa"/>
            <w:noWrap/>
            <w:hideMark/>
          </w:tcPr>
          <w:p w:rsidR="001628F7" w:rsidRPr="00E43A1B" w:rsidRDefault="001628F7" w:rsidP="001628F7"/>
        </w:tc>
        <w:tc>
          <w:tcPr>
            <w:tcW w:w="960" w:type="dxa"/>
            <w:noWrap/>
            <w:hideMark/>
          </w:tcPr>
          <w:p w:rsidR="001628F7" w:rsidRPr="00E43A1B" w:rsidRDefault="001628F7" w:rsidP="001628F7"/>
        </w:tc>
        <w:tc>
          <w:tcPr>
            <w:tcW w:w="1920" w:type="dxa"/>
            <w:gridSpan w:val="2"/>
            <w:noWrap/>
            <w:hideMark/>
          </w:tcPr>
          <w:p w:rsidR="001628F7" w:rsidRPr="00E43A1B" w:rsidRDefault="001628F7" w:rsidP="001628F7">
            <w:r w:rsidRPr="00E43A1B">
              <w:t>Each report 5%</w:t>
            </w:r>
          </w:p>
        </w:tc>
        <w:tc>
          <w:tcPr>
            <w:tcW w:w="960" w:type="dxa"/>
            <w:noWrap/>
            <w:hideMark/>
          </w:tcPr>
          <w:p w:rsidR="001628F7" w:rsidRPr="00E43A1B" w:rsidRDefault="001628F7" w:rsidP="001628F7"/>
        </w:tc>
      </w:tr>
      <w:tr w:rsidR="001628F7" w:rsidRPr="00E43A1B" w:rsidTr="001628F7">
        <w:trPr>
          <w:trHeight w:val="300"/>
        </w:trPr>
        <w:tc>
          <w:tcPr>
            <w:tcW w:w="3840" w:type="dxa"/>
            <w:gridSpan w:val="4"/>
            <w:noWrap/>
            <w:hideMark/>
          </w:tcPr>
          <w:p w:rsidR="001628F7" w:rsidRPr="00E43A1B" w:rsidRDefault="001628F7" w:rsidP="001628F7">
            <w:r w:rsidRPr="00E43A1B">
              <w:t>Quizzes/Participation/Homework</w:t>
            </w:r>
          </w:p>
        </w:tc>
        <w:tc>
          <w:tcPr>
            <w:tcW w:w="960" w:type="dxa"/>
            <w:noWrap/>
            <w:hideMark/>
          </w:tcPr>
          <w:p w:rsidR="001628F7" w:rsidRPr="00E43A1B" w:rsidRDefault="001628F7" w:rsidP="001628F7">
            <w:r w:rsidRPr="00E43A1B">
              <w:t>10%</w:t>
            </w:r>
          </w:p>
        </w:tc>
        <w:tc>
          <w:tcPr>
            <w:tcW w:w="960" w:type="dxa"/>
            <w:noWrap/>
            <w:hideMark/>
          </w:tcPr>
          <w:p w:rsidR="001628F7" w:rsidRPr="00E43A1B" w:rsidRDefault="001628F7" w:rsidP="001628F7"/>
        </w:tc>
        <w:tc>
          <w:tcPr>
            <w:tcW w:w="960" w:type="dxa"/>
            <w:noWrap/>
            <w:hideMark/>
          </w:tcPr>
          <w:p w:rsidR="001628F7" w:rsidRPr="00E43A1B" w:rsidRDefault="001628F7" w:rsidP="001628F7"/>
        </w:tc>
        <w:tc>
          <w:tcPr>
            <w:tcW w:w="1920" w:type="dxa"/>
            <w:gridSpan w:val="2"/>
            <w:noWrap/>
            <w:hideMark/>
          </w:tcPr>
          <w:p w:rsidR="001628F7" w:rsidRPr="00E43A1B" w:rsidRDefault="001628F7" w:rsidP="001628F7">
            <w:r w:rsidRPr="00E43A1B">
              <w:t>The rest: 15%</w:t>
            </w:r>
          </w:p>
        </w:tc>
        <w:tc>
          <w:tcPr>
            <w:tcW w:w="960" w:type="dxa"/>
            <w:noWrap/>
            <w:hideMark/>
          </w:tcPr>
          <w:p w:rsidR="001628F7" w:rsidRPr="00E43A1B" w:rsidRDefault="001628F7" w:rsidP="001628F7"/>
        </w:tc>
      </w:tr>
      <w:tr w:rsidR="001628F7" w:rsidRPr="00E43A1B" w:rsidTr="001628F7">
        <w:trPr>
          <w:trHeight w:val="300"/>
        </w:trPr>
        <w:tc>
          <w:tcPr>
            <w:tcW w:w="1839" w:type="dxa"/>
            <w:noWrap/>
            <w:hideMark/>
          </w:tcPr>
          <w:p w:rsidR="001628F7" w:rsidRPr="00E43A1B" w:rsidRDefault="001628F7" w:rsidP="001628F7">
            <w:r w:rsidRPr="00E43A1B">
              <w:t>Final</w:t>
            </w:r>
          </w:p>
        </w:tc>
        <w:tc>
          <w:tcPr>
            <w:tcW w:w="81" w:type="dxa"/>
            <w:noWrap/>
            <w:hideMark/>
          </w:tcPr>
          <w:p w:rsidR="001628F7" w:rsidRPr="00E43A1B" w:rsidRDefault="001628F7" w:rsidP="001628F7"/>
        </w:tc>
        <w:tc>
          <w:tcPr>
            <w:tcW w:w="960" w:type="dxa"/>
            <w:noWrap/>
            <w:hideMark/>
          </w:tcPr>
          <w:p w:rsidR="001628F7" w:rsidRPr="00E43A1B" w:rsidRDefault="001628F7" w:rsidP="001628F7"/>
        </w:tc>
        <w:tc>
          <w:tcPr>
            <w:tcW w:w="960" w:type="dxa"/>
            <w:noWrap/>
            <w:hideMark/>
          </w:tcPr>
          <w:p w:rsidR="001628F7" w:rsidRPr="00E43A1B" w:rsidRDefault="001628F7" w:rsidP="001628F7"/>
        </w:tc>
        <w:tc>
          <w:tcPr>
            <w:tcW w:w="960" w:type="dxa"/>
            <w:noWrap/>
            <w:hideMark/>
          </w:tcPr>
          <w:p w:rsidR="001628F7" w:rsidRPr="00E43A1B" w:rsidRDefault="001628F7" w:rsidP="001628F7">
            <w:r w:rsidRPr="00E43A1B">
              <w:t>20%</w:t>
            </w:r>
          </w:p>
        </w:tc>
        <w:tc>
          <w:tcPr>
            <w:tcW w:w="960" w:type="dxa"/>
            <w:noWrap/>
            <w:hideMark/>
          </w:tcPr>
          <w:p w:rsidR="001628F7" w:rsidRPr="00E43A1B" w:rsidRDefault="001628F7" w:rsidP="001628F7"/>
        </w:tc>
        <w:tc>
          <w:tcPr>
            <w:tcW w:w="960" w:type="dxa"/>
            <w:noWrap/>
            <w:hideMark/>
          </w:tcPr>
          <w:p w:rsidR="001628F7" w:rsidRPr="00E43A1B" w:rsidRDefault="001628F7" w:rsidP="001628F7"/>
        </w:tc>
        <w:tc>
          <w:tcPr>
            <w:tcW w:w="960" w:type="dxa"/>
            <w:noWrap/>
            <w:hideMark/>
          </w:tcPr>
          <w:p w:rsidR="001628F7" w:rsidRPr="00E43A1B" w:rsidRDefault="001628F7" w:rsidP="001628F7"/>
        </w:tc>
        <w:tc>
          <w:tcPr>
            <w:tcW w:w="960" w:type="dxa"/>
            <w:noWrap/>
            <w:hideMark/>
          </w:tcPr>
          <w:p w:rsidR="001628F7" w:rsidRPr="00E43A1B" w:rsidRDefault="001628F7" w:rsidP="001628F7"/>
        </w:tc>
        <w:tc>
          <w:tcPr>
            <w:tcW w:w="960" w:type="dxa"/>
            <w:noWrap/>
            <w:hideMark/>
          </w:tcPr>
          <w:p w:rsidR="001628F7" w:rsidRPr="00E43A1B" w:rsidRDefault="001628F7" w:rsidP="001628F7"/>
        </w:tc>
      </w:tr>
      <w:tr w:rsidR="001628F7" w:rsidRPr="00E43A1B" w:rsidTr="001628F7">
        <w:trPr>
          <w:trHeight w:val="300"/>
        </w:trPr>
        <w:tc>
          <w:tcPr>
            <w:tcW w:w="1839" w:type="dxa"/>
            <w:noWrap/>
            <w:hideMark/>
          </w:tcPr>
          <w:p w:rsidR="001628F7" w:rsidRPr="00E43A1B" w:rsidRDefault="001628F7" w:rsidP="001628F7">
            <w:r w:rsidRPr="00E43A1B">
              <w:t>Lab Final</w:t>
            </w:r>
          </w:p>
        </w:tc>
        <w:tc>
          <w:tcPr>
            <w:tcW w:w="81" w:type="dxa"/>
            <w:noWrap/>
            <w:hideMark/>
          </w:tcPr>
          <w:p w:rsidR="001628F7" w:rsidRPr="00E43A1B" w:rsidRDefault="001628F7" w:rsidP="001628F7"/>
        </w:tc>
        <w:tc>
          <w:tcPr>
            <w:tcW w:w="960" w:type="dxa"/>
            <w:noWrap/>
            <w:hideMark/>
          </w:tcPr>
          <w:p w:rsidR="001628F7" w:rsidRPr="00E43A1B" w:rsidRDefault="001628F7" w:rsidP="001628F7"/>
        </w:tc>
        <w:tc>
          <w:tcPr>
            <w:tcW w:w="960" w:type="dxa"/>
            <w:noWrap/>
            <w:hideMark/>
          </w:tcPr>
          <w:p w:rsidR="001628F7" w:rsidRPr="00E43A1B" w:rsidRDefault="001628F7" w:rsidP="001628F7"/>
        </w:tc>
        <w:tc>
          <w:tcPr>
            <w:tcW w:w="960" w:type="dxa"/>
            <w:noWrap/>
            <w:hideMark/>
          </w:tcPr>
          <w:p w:rsidR="001628F7" w:rsidRPr="00E43A1B" w:rsidRDefault="001628F7" w:rsidP="001628F7">
            <w:r w:rsidRPr="00E43A1B">
              <w:t>10%</w:t>
            </w:r>
          </w:p>
        </w:tc>
        <w:tc>
          <w:tcPr>
            <w:tcW w:w="960" w:type="dxa"/>
            <w:noWrap/>
            <w:hideMark/>
          </w:tcPr>
          <w:p w:rsidR="001628F7" w:rsidRPr="00E43A1B" w:rsidRDefault="001628F7" w:rsidP="001628F7"/>
        </w:tc>
        <w:tc>
          <w:tcPr>
            <w:tcW w:w="960" w:type="dxa"/>
            <w:noWrap/>
            <w:hideMark/>
          </w:tcPr>
          <w:p w:rsidR="001628F7" w:rsidRPr="00E43A1B" w:rsidRDefault="001628F7" w:rsidP="001628F7"/>
        </w:tc>
        <w:tc>
          <w:tcPr>
            <w:tcW w:w="960" w:type="dxa"/>
            <w:noWrap/>
            <w:hideMark/>
          </w:tcPr>
          <w:p w:rsidR="001628F7" w:rsidRPr="00E43A1B" w:rsidRDefault="001628F7" w:rsidP="001628F7"/>
        </w:tc>
        <w:tc>
          <w:tcPr>
            <w:tcW w:w="960" w:type="dxa"/>
            <w:noWrap/>
            <w:hideMark/>
          </w:tcPr>
          <w:p w:rsidR="001628F7" w:rsidRPr="00E43A1B" w:rsidRDefault="001628F7" w:rsidP="001628F7"/>
        </w:tc>
        <w:tc>
          <w:tcPr>
            <w:tcW w:w="960" w:type="dxa"/>
            <w:noWrap/>
            <w:hideMark/>
          </w:tcPr>
          <w:p w:rsidR="001628F7" w:rsidRPr="00E43A1B" w:rsidRDefault="001628F7" w:rsidP="001628F7"/>
        </w:tc>
      </w:tr>
    </w:tbl>
    <w:p w:rsidR="001628F7" w:rsidRDefault="001628F7" w:rsidP="001628F7">
      <w:pPr>
        <w:spacing w:after="0" w:line="240" w:lineRule="auto"/>
      </w:pPr>
    </w:p>
    <w:p w:rsidR="001546BB" w:rsidRDefault="00CA1028" w:rsidP="001546BB">
      <w:pPr>
        <w:spacing w:after="0" w:line="240" w:lineRule="auto"/>
      </w:pPr>
      <w:r>
        <w:rPr>
          <w:b/>
        </w:rPr>
        <w:t>Field Trip</w:t>
      </w:r>
    </w:p>
    <w:p w:rsidR="001546BB" w:rsidRPr="00CA1028" w:rsidRDefault="00CA1028" w:rsidP="001546BB">
      <w:pPr>
        <w:spacing w:after="0" w:line="240" w:lineRule="auto"/>
      </w:pPr>
      <w:r>
        <w:t>I have a field trip tentatively scheduled for Monday November 7</w:t>
      </w:r>
      <w:r w:rsidRPr="00CA1028">
        <w:rPr>
          <w:vertAlign w:val="superscript"/>
        </w:rPr>
        <w:t>th</w:t>
      </w:r>
      <w:r>
        <w:t>, but it will require departing outside of lab hours.  We will discuss the logistics during the first class time to determine whether it is feasible.</w:t>
      </w:r>
    </w:p>
    <w:p w:rsidR="001546BB" w:rsidRDefault="001546BB" w:rsidP="001546BB">
      <w:pPr>
        <w:spacing w:after="0" w:line="240" w:lineRule="auto"/>
        <w:rPr>
          <w:b/>
        </w:rPr>
      </w:pPr>
    </w:p>
    <w:p w:rsidR="001546BB" w:rsidRDefault="00A97827" w:rsidP="001546BB">
      <w:pPr>
        <w:spacing w:after="0" w:line="240" w:lineRule="auto"/>
        <w:rPr>
          <w:b/>
        </w:rPr>
      </w:pPr>
      <w:r>
        <w:rPr>
          <w:b/>
        </w:rPr>
        <w:t>VARK Link</w:t>
      </w:r>
    </w:p>
    <w:p w:rsidR="001546BB" w:rsidRPr="00A97827" w:rsidRDefault="00A97827" w:rsidP="001546BB">
      <w:pPr>
        <w:spacing w:after="0" w:line="240" w:lineRule="auto"/>
      </w:pPr>
      <w:r w:rsidRPr="00A97827">
        <w:t>http://www.vark-learn.com/english/index.asp</w:t>
      </w:r>
    </w:p>
    <w:p w:rsidR="001546BB" w:rsidRPr="00A97827" w:rsidRDefault="00A97827" w:rsidP="001546BB">
      <w:pPr>
        <w:spacing w:after="0" w:line="240" w:lineRule="auto"/>
      </w:pPr>
      <w:r w:rsidRPr="00A97827">
        <w:t xml:space="preserve">Please send me your </w:t>
      </w:r>
      <w:r>
        <w:t>results by 10pm Wednesday (August 31</w:t>
      </w:r>
      <w:r w:rsidRPr="00A97827">
        <w:rPr>
          <w:vertAlign w:val="superscript"/>
        </w:rPr>
        <w:t>st</w:t>
      </w:r>
      <w:r>
        <w:t>) night.</w:t>
      </w:r>
    </w:p>
    <w:p w:rsidR="001546BB" w:rsidRDefault="001546BB" w:rsidP="001546BB">
      <w:pPr>
        <w:spacing w:after="0" w:line="240" w:lineRule="auto"/>
        <w:rPr>
          <w:b/>
        </w:rPr>
      </w:pPr>
    </w:p>
    <w:p w:rsidR="001546BB" w:rsidRDefault="001546BB" w:rsidP="001546BB">
      <w:pPr>
        <w:spacing w:after="0" w:line="240" w:lineRule="auto"/>
        <w:rPr>
          <w:b/>
        </w:rPr>
      </w:pPr>
    </w:p>
    <w:p w:rsidR="00E11734" w:rsidRDefault="00E11734" w:rsidP="001546BB">
      <w:pPr>
        <w:spacing w:after="0" w:line="240" w:lineRule="auto"/>
        <w:rPr>
          <w:b/>
        </w:rPr>
      </w:pPr>
    </w:p>
    <w:p w:rsidR="001546BB" w:rsidRDefault="001546BB" w:rsidP="001546BB">
      <w:pPr>
        <w:spacing w:after="0" w:line="240" w:lineRule="auto"/>
        <w:rPr>
          <w:b/>
        </w:rPr>
      </w:pPr>
    </w:p>
    <w:p w:rsidR="001546BB" w:rsidRDefault="001546BB" w:rsidP="001546BB">
      <w:pPr>
        <w:spacing w:after="0" w:line="240" w:lineRule="auto"/>
        <w:rPr>
          <w:b/>
        </w:rPr>
      </w:pPr>
    </w:p>
    <w:p w:rsidR="00AF421C" w:rsidRDefault="00AF421C" w:rsidP="001546BB">
      <w:pPr>
        <w:spacing w:after="0" w:line="240" w:lineRule="auto"/>
        <w:rPr>
          <w:b/>
        </w:rPr>
      </w:pPr>
    </w:p>
    <w:p w:rsidR="001546BB" w:rsidRDefault="001546BB" w:rsidP="001546BB">
      <w:pPr>
        <w:spacing w:after="0" w:line="240" w:lineRule="auto"/>
      </w:pPr>
      <w:r>
        <w:rPr>
          <w:b/>
        </w:rPr>
        <w:lastRenderedPageBreak/>
        <w:t>TENTATIVE</w:t>
      </w:r>
      <w:r w:rsidR="007657C3">
        <w:rPr>
          <w:b/>
        </w:rPr>
        <w:t xml:space="preserve"> (Subject to revision)</w:t>
      </w:r>
      <w:r>
        <w:rPr>
          <w:b/>
        </w:rPr>
        <w:t xml:space="preserve"> Course Schedule</w:t>
      </w:r>
    </w:p>
    <w:p w:rsidR="00EA0FA6" w:rsidRPr="00EA0FA6" w:rsidRDefault="00F652BA" w:rsidP="001628F7">
      <w:pPr>
        <w:spacing w:after="0" w:line="240" w:lineRule="auto"/>
      </w:pPr>
      <w:r w:rsidRPr="00E65572">
        <w:rPr>
          <w:noProof/>
        </w:rPr>
        <w:drawing>
          <wp:inline distT="0" distB="0" distL="0" distR="0" wp14:anchorId="4D91252F" wp14:editId="544C596F">
            <wp:extent cx="5943600" cy="7508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508875"/>
                    </a:xfrm>
                    <a:prstGeom prst="rect">
                      <a:avLst/>
                    </a:prstGeom>
                    <a:noFill/>
                    <a:ln>
                      <a:noFill/>
                    </a:ln>
                  </pic:spPr>
                </pic:pic>
              </a:graphicData>
            </a:graphic>
          </wp:inline>
        </w:drawing>
      </w:r>
    </w:p>
    <w:sectPr w:rsidR="00EA0FA6" w:rsidRPr="00EA0FA6" w:rsidSect="00DE6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14297"/>
    <w:multiLevelType w:val="hybridMultilevel"/>
    <w:tmpl w:val="554259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CC0"/>
    <w:rsid w:val="001546BB"/>
    <w:rsid w:val="001628F7"/>
    <w:rsid w:val="001D356F"/>
    <w:rsid w:val="002B1454"/>
    <w:rsid w:val="002C5417"/>
    <w:rsid w:val="00357D79"/>
    <w:rsid w:val="0039754B"/>
    <w:rsid w:val="003C6387"/>
    <w:rsid w:val="003C7B4C"/>
    <w:rsid w:val="00472CC0"/>
    <w:rsid w:val="00566FB7"/>
    <w:rsid w:val="00573A51"/>
    <w:rsid w:val="005D2E1C"/>
    <w:rsid w:val="0069511C"/>
    <w:rsid w:val="006B0D54"/>
    <w:rsid w:val="006B183F"/>
    <w:rsid w:val="006B3340"/>
    <w:rsid w:val="007657C3"/>
    <w:rsid w:val="007C6056"/>
    <w:rsid w:val="008024E6"/>
    <w:rsid w:val="0084763D"/>
    <w:rsid w:val="008A104E"/>
    <w:rsid w:val="008E11A0"/>
    <w:rsid w:val="00946B9B"/>
    <w:rsid w:val="00A16051"/>
    <w:rsid w:val="00A276AC"/>
    <w:rsid w:val="00A53F5B"/>
    <w:rsid w:val="00A97827"/>
    <w:rsid w:val="00AF421C"/>
    <w:rsid w:val="00BE7992"/>
    <w:rsid w:val="00C231A0"/>
    <w:rsid w:val="00C81507"/>
    <w:rsid w:val="00CA1028"/>
    <w:rsid w:val="00CB402E"/>
    <w:rsid w:val="00CB6E77"/>
    <w:rsid w:val="00CC5949"/>
    <w:rsid w:val="00D82ACC"/>
    <w:rsid w:val="00DE6B87"/>
    <w:rsid w:val="00E11734"/>
    <w:rsid w:val="00E439FE"/>
    <w:rsid w:val="00E43A1B"/>
    <w:rsid w:val="00E53C07"/>
    <w:rsid w:val="00EA0FA6"/>
    <w:rsid w:val="00F12B32"/>
    <w:rsid w:val="00F652BA"/>
    <w:rsid w:val="00F939E0"/>
    <w:rsid w:val="00FD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B0D54"/>
    <w:rPr>
      <w:color w:val="0000FF"/>
      <w:u w:val="single"/>
    </w:rPr>
  </w:style>
  <w:style w:type="paragraph" w:styleId="ListParagraph">
    <w:name w:val="List Paragraph"/>
    <w:basedOn w:val="Normal"/>
    <w:uiPriority w:val="34"/>
    <w:qFormat/>
    <w:rsid w:val="00C81507"/>
    <w:pPr>
      <w:ind w:left="720"/>
      <w:contextualSpacing/>
    </w:pPr>
  </w:style>
  <w:style w:type="table" w:styleId="TableGrid">
    <w:name w:val="Table Grid"/>
    <w:basedOn w:val="TableNormal"/>
    <w:uiPriority w:val="59"/>
    <w:rsid w:val="00162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4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B0D54"/>
    <w:rPr>
      <w:color w:val="0000FF"/>
      <w:u w:val="single"/>
    </w:rPr>
  </w:style>
  <w:style w:type="paragraph" w:styleId="ListParagraph">
    <w:name w:val="List Paragraph"/>
    <w:basedOn w:val="Normal"/>
    <w:uiPriority w:val="34"/>
    <w:qFormat/>
    <w:rsid w:val="00C81507"/>
    <w:pPr>
      <w:ind w:left="720"/>
      <w:contextualSpacing/>
    </w:pPr>
  </w:style>
  <w:style w:type="table" w:styleId="TableGrid">
    <w:name w:val="Table Grid"/>
    <w:basedOn w:val="TableNormal"/>
    <w:uiPriority w:val="59"/>
    <w:rsid w:val="00162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4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18077">
      <w:bodyDiv w:val="1"/>
      <w:marLeft w:val="0"/>
      <w:marRight w:val="0"/>
      <w:marTop w:val="0"/>
      <w:marBottom w:val="0"/>
      <w:divBdr>
        <w:top w:val="none" w:sz="0" w:space="0" w:color="auto"/>
        <w:left w:val="none" w:sz="0" w:space="0" w:color="auto"/>
        <w:bottom w:val="none" w:sz="0" w:space="0" w:color="auto"/>
        <w:right w:val="none" w:sz="0" w:space="0" w:color="auto"/>
      </w:divBdr>
    </w:div>
    <w:div w:id="1209730246">
      <w:bodyDiv w:val="1"/>
      <w:marLeft w:val="0"/>
      <w:marRight w:val="0"/>
      <w:marTop w:val="0"/>
      <w:marBottom w:val="0"/>
      <w:divBdr>
        <w:top w:val="none" w:sz="0" w:space="0" w:color="auto"/>
        <w:left w:val="none" w:sz="0" w:space="0" w:color="auto"/>
        <w:bottom w:val="none" w:sz="0" w:space="0" w:color="auto"/>
        <w:right w:val="none" w:sz="0" w:space="0" w:color="auto"/>
      </w:divBdr>
    </w:div>
    <w:div w:id="1696345727">
      <w:bodyDiv w:val="1"/>
      <w:marLeft w:val="0"/>
      <w:marRight w:val="0"/>
      <w:marTop w:val="0"/>
      <w:marBottom w:val="0"/>
      <w:divBdr>
        <w:top w:val="none" w:sz="0" w:space="0" w:color="auto"/>
        <w:left w:val="none" w:sz="0" w:space="0" w:color="auto"/>
        <w:bottom w:val="none" w:sz="0" w:space="0" w:color="auto"/>
        <w:right w:val="none" w:sz="0" w:space="0" w:color="auto"/>
      </w:divBdr>
    </w:div>
    <w:div w:id="187472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mailto:dunnjl@whitma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vinejs@whitma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S. Levine</dc:creator>
  <cp:lastModifiedBy>user</cp:lastModifiedBy>
  <cp:revision>3</cp:revision>
  <dcterms:created xsi:type="dcterms:W3CDTF">2012-05-03T22:01:00Z</dcterms:created>
  <dcterms:modified xsi:type="dcterms:W3CDTF">2012-05-03T22:46:00Z</dcterms:modified>
</cp:coreProperties>
</file>