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93080" w14:textId="77777777" w:rsidR="00D65080" w:rsidRDefault="00D65080" w:rsidP="00D65080"/>
    <w:p w14:paraId="23A654FA" w14:textId="0C4FB822" w:rsidR="0099659C" w:rsidRPr="007330EE" w:rsidRDefault="0099659C" w:rsidP="007330EE">
      <w:pPr>
        <w:pStyle w:val="z-TopofForm"/>
        <w:tabs>
          <w:tab w:val="clear" w:pos="720"/>
          <w:tab w:val="right" w:pos="29730"/>
        </w:tabs>
        <w:ind w:left="2610"/>
        <w:jc w:val="right"/>
        <w:rPr>
          <w:rFonts w:ascii="Verdana" w:hAnsi="Verdana"/>
          <w:b/>
          <w:lang w:eastAsia="ja-JP"/>
        </w:rPr>
      </w:pPr>
      <w:r w:rsidRPr="007330EE">
        <w:rPr>
          <w:rFonts w:ascii="Verdana" w:hAnsi="Verdana"/>
          <w:b/>
          <w:lang w:eastAsia="ja-JP"/>
        </w:rPr>
        <w:t xml:space="preserve">Case </w:t>
      </w:r>
      <w:r w:rsidR="007330EE" w:rsidRPr="007330EE">
        <w:rPr>
          <w:rFonts w:ascii="Verdana" w:hAnsi="Verdana"/>
          <w:b/>
          <w:lang w:eastAsia="ja-JP"/>
        </w:rPr>
        <w:t xml:space="preserve">Example: </w:t>
      </w:r>
      <w:r w:rsidR="007330EE">
        <w:rPr>
          <w:rFonts w:ascii="Verdana" w:hAnsi="Verdana"/>
          <w:b/>
          <w:lang w:eastAsia="ja-JP"/>
        </w:rPr>
        <w:t>Reservoir-i</w:t>
      </w:r>
      <w:r w:rsidRPr="007330EE">
        <w:rPr>
          <w:rFonts w:ascii="Verdana" w:hAnsi="Verdana"/>
          <w:b/>
          <w:lang w:eastAsia="ja-JP"/>
        </w:rPr>
        <w:t>nduced seis</w:t>
      </w:r>
      <w:r w:rsidR="006817A0">
        <w:rPr>
          <w:rFonts w:ascii="Verdana" w:hAnsi="Verdana"/>
          <w:b/>
          <w:lang w:eastAsia="ja-JP"/>
        </w:rPr>
        <w:t>micity at Nurek Reservoir in Ta</w:t>
      </w:r>
      <w:r w:rsidRPr="007330EE">
        <w:rPr>
          <w:rFonts w:ascii="Verdana" w:hAnsi="Verdana"/>
          <w:b/>
          <w:lang w:eastAsia="ja-JP"/>
        </w:rPr>
        <w:t>jikistan</w:t>
      </w:r>
    </w:p>
    <w:p w14:paraId="3F16B052" w14:textId="420D0C20" w:rsidR="007330EE" w:rsidRDefault="007330EE" w:rsidP="0099659C">
      <w:pPr>
        <w:pStyle w:val="z-TopofForm"/>
        <w:tabs>
          <w:tab w:val="clear" w:pos="720"/>
          <w:tab w:val="right" w:pos="29730"/>
        </w:tabs>
        <w:jc w:val="both"/>
        <w:rPr>
          <w:sz w:val="22"/>
          <w:lang w:eastAsia="ja-JP"/>
        </w:rPr>
      </w:pPr>
    </w:p>
    <w:p w14:paraId="647707CA" w14:textId="2E49BC20" w:rsidR="007330EE" w:rsidRPr="005767AA" w:rsidRDefault="00650CF1" w:rsidP="007330EE">
      <w:pPr>
        <w:pStyle w:val="z-TopofForm"/>
        <w:tabs>
          <w:tab w:val="clear" w:pos="720"/>
          <w:tab w:val="right" w:pos="29730"/>
        </w:tabs>
        <w:jc w:val="both"/>
        <w:rPr>
          <w:sz w:val="22"/>
          <w:lang w:eastAsia="ja-JP"/>
        </w:rPr>
      </w:pPr>
      <w:r>
        <w:rPr>
          <w:noProof/>
          <w:sz w:val="22"/>
        </w:rPr>
        <w:drawing>
          <wp:anchor distT="0" distB="0" distL="114300" distR="114300" simplePos="0" relativeHeight="251661312" behindDoc="0" locked="0" layoutInCell="1" allowOverlap="1" wp14:anchorId="583E4FA9" wp14:editId="740ACEF8">
            <wp:simplePos x="0" y="0"/>
            <wp:positionH relativeFrom="column">
              <wp:posOffset>2451735</wp:posOffset>
            </wp:positionH>
            <wp:positionV relativeFrom="paragraph">
              <wp:posOffset>895985</wp:posOffset>
            </wp:positionV>
            <wp:extent cx="3657600" cy="24561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ek 2.jpg"/>
                    <pic:cNvPicPr/>
                  </pic:nvPicPr>
                  <pic:blipFill>
                    <a:blip r:embed="rId8">
                      <a:extLst>
                        <a:ext uri="{28A0092B-C50C-407E-A947-70E740481C1C}">
                          <a14:useLocalDpi xmlns:a14="http://schemas.microsoft.com/office/drawing/2010/main" val="0"/>
                        </a:ext>
                      </a:extLst>
                    </a:blip>
                    <a:stretch>
                      <a:fillRect/>
                    </a:stretch>
                  </pic:blipFill>
                  <pic:spPr>
                    <a:xfrm>
                      <a:off x="0" y="0"/>
                      <a:ext cx="3657600" cy="2456180"/>
                    </a:xfrm>
                    <a:prstGeom prst="rect">
                      <a:avLst/>
                    </a:prstGeom>
                  </pic:spPr>
                </pic:pic>
              </a:graphicData>
            </a:graphic>
            <wp14:sizeRelH relativeFrom="page">
              <wp14:pctWidth>0</wp14:pctWidth>
            </wp14:sizeRelH>
            <wp14:sizeRelV relativeFrom="page">
              <wp14:pctHeight>0</wp14:pctHeight>
            </wp14:sizeRelV>
          </wp:anchor>
        </w:drawing>
      </w:r>
      <w:r w:rsidR="007330EE" w:rsidRPr="005767AA">
        <w:rPr>
          <w:sz w:val="22"/>
          <w:lang w:eastAsia="ja-JP"/>
        </w:rPr>
        <w:t>During the first nine years after filling the 300 m deep Nurek Reservoir</w:t>
      </w:r>
      <w:r w:rsidR="007330EE" w:rsidRPr="007330EE">
        <w:rPr>
          <w:sz w:val="22"/>
          <w:lang w:eastAsia="ja-JP"/>
        </w:rPr>
        <w:t xml:space="preserve"> </w:t>
      </w:r>
      <w:r w:rsidR="005662F1">
        <w:rPr>
          <w:sz w:val="22"/>
          <w:lang w:eastAsia="ja-JP"/>
        </w:rPr>
        <w:t>in Ta</w:t>
      </w:r>
      <w:r w:rsidR="007330EE" w:rsidRPr="005767AA">
        <w:rPr>
          <w:sz w:val="22"/>
          <w:lang w:eastAsia="ja-JP"/>
        </w:rPr>
        <w:t>jikistan, over 1800 earthquakes occurred with magnitudes ranging from 1.4-4.6. Although the area had been seismically active before construction of the dam and filling of the reservoir, over four times as many quakes occurred during the nine years after initial filling of the reservoir than in the same period before the Dam was built. Nurek Reservoir is one of the best-documented cases of reservoir-induced seismicity in the world.</w:t>
      </w:r>
    </w:p>
    <w:p w14:paraId="4572AD98" w14:textId="77777777" w:rsidR="007330EE" w:rsidRPr="005767AA" w:rsidRDefault="007330EE" w:rsidP="007330EE">
      <w:pPr>
        <w:pStyle w:val="z-TopofForm"/>
        <w:tabs>
          <w:tab w:val="clear" w:pos="720"/>
          <w:tab w:val="right" w:pos="29730"/>
        </w:tabs>
        <w:jc w:val="both"/>
        <w:rPr>
          <w:sz w:val="22"/>
          <w:lang w:eastAsia="ja-JP"/>
        </w:rPr>
      </w:pPr>
    </w:p>
    <w:p w14:paraId="5B7A788F" w14:textId="791BA5FC" w:rsidR="0099659C" w:rsidRPr="005767AA" w:rsidRDefault="0099659C" w:rsidP="0099659C">
      <w:pPr>
        <w:pStyle w:val="z-TopofForm"/>
        <w:tabs>
          <w:tab w:val="clear" w:pos="720"/>
          <w:tab w:val="right" w:pos="29730"/>
        </w:tabs>
        <w:jc w:val="both"/>
        <w:rPr>
          <w:sz w:val="22"/>
          <w:lang w:eastAsia="ja-JP"/>
        </w:rPr>
      </w:pPr>
      <w:r w:rsidRPr="005767AA">
        <w:rPr>
          <w:sz w:val="22"/>
          <w:lang w:eastAsia="ja-JP"/>
        </w:rPr>
        <w:t xml:space="preserve">Go to Google Earth, and locate Nurek Reservoir (38.322406, 69.349616). Fly around, and explore it a bit. Be sure to have a look at the dam that holds in Nurek Reservoir – it’s one of the highest dams in the world! </w:t>
      </w:r>
    </w:p>
    <w:p w14:paraId="287D75AB" w14:textId="5DB2F8E0" w:rsidR="00272CEF" w:rsidRDefault="00272CEF" w:rsidP="003D00A8">
      <w:pPr>
        <w:pStyle w:val="z-TopofForm"/>
        <w:tabs>
          <w:tab w:val="clear" w:pos="720"/>
          <w:tab w:val="right" w:pos="29730"/>
        </w:tabs>
        <w:jc w:val="both"/>
        <w:rPr>
          <w:sz w:val="22"/>
          <w:lang w:eastAsia="ja-JP"/>
        </w:rPr>
      </w:pPr>
    </w:p>
    <w:p w14:paraId="257AD75A" w14:textId="652E0C4B" w:rsidR="0002725E" w:rsidRPr="00650CF1" w:rsidRDefault="0002725E" w:rsidP="00650CF1">
      <w:pPr>
        <w:pStyle w:val="z-TopofForm"/>
        <w:numPr>
          <w:ilvl w:val="0"/>
          <w:numId w:val="2"/>
        </w:numPr>
        <w:tabs>
          <w:tab w:val="clear" w:pos="720"/>
          <w:tab w:val="right" w:pos="29730"/>
        </w:tabs>
        <w:spacing w:after="80"/>
        <w:ind w:left="547"/>
        <w:jc w:val="both"/>
        <w:rPr>
          <w:sz w:val="22"/>
          <w:lang w:eastAsia="ja-JP"/>
        </w:rPr>
      </w:pPr>
      <w:r>
        <w:rPr>
          <w:sz w:val="22"/>
          <w:lang w:eastAsia="ja-JP"/>
        </w:rPr>
        <w:t xml:space="preserve">Using what you can see in Google Earth, what interpretations can you make about the bedrock geology of the Nurek Reservoir Region? </w:t>
      </w:r>
      <w:r w:rsidR="00EE0E97">
        <w:rPr>
          <w:sz w:val="22"/>
          <w:lang w:eastAsia="ja-JP"/>
        </w:rPr>
        <w:t xml:space="preserve">Describe your observations in a set of Google </w:t>
      </w:r>
      <w:r w:rsidR="006817A0">
        <w:rPr>
          <w:sz w:val="22"/>
          <w:lang w:eastAsia="ja-JP"/>
        </w:rPr>
        <w:t>Earth</w:t>
      </w:r>
      <w:r w:rsidR="00EE0E97">
        <w:rPr>
          <w:sz w:val="22"/>
          <w:lang w:eastAsia="ja-JP"/>
        </w:rPr>
        <w:t xml:space="preserve"> </w:t>
      </w:r>
      <w:r w:rsidR="001B242F">
        <w:rPr>
          <w:sz w:val="22"/>
          <w:lang w:eastAsia="ja-JP"/>
        </w:rPr>
        <w:t>placemarks.</w:t>
      </w:r>
      <w:r w:rsidR="00402164">
        <w:rPr>
          <w:sz w:val="22"/>
          <w:lang w:eastAsia="ja-JP"/>
        </w:rPr>
        <w:t xml:space="preserve"> </w:t>
      </w:r>
      <w:r w:rsidR="00E45418">
        <w:rPr>
          <w:sz w:val="22"/>
          <w:lang w:eastAsia="ja-JP"/>
        </w:rPr>
        <w:t>S</w:t>
      </w:r>
      <w:r w:rsidR="00EE0E97">
        <w:rPr>
          <w:sz w:val="22"/>
          <w:lang w:eastAsia="ja-JP"/>
        </w:rPr>
        <w:t>ave your placemarks as a kmz file.</w:t>
      </w:r>
      <w:r w:rsidR="00E45418">
        <w:rPr>
          <w:sz w:val="22"/>
          <w:lang w:eastAsia="ja-JP"/>
        </w:rPr>
        <w:t xml:space="preserve"> Write a summary interpretation of the bedrock geology.</w:t>
      </w:r>
    </w:p>
    <w:p w14:paraId="5B5411D6" w14:textId="41B99EB9" w:rsidR="0099659C" w:rsidRPr="00650CF1" w:rsidRDefault="00255FB5" w:rsidP="00650CF1">
      <w:pPr>
        <w:pStyle w:val="z-TopofForm"/>
        <w:numPr>
          <w:ilvl w:val="0"/>
          <w:numId w:val="2"/>
        </w:numPr>
        <w:tabs>
          <w:tab w:val="clear" w:pos="720"/>
          <w:tab w:val="right" w:pos="29730"/>
        </w:tabs>
        <w:spacing w:after="80"/>
        <w:ind w:left="547"/>
        <w:jc w:val="both"/>
        <w:rPr>
          <w:sz w:val="22"/>
          <w:lang w:eastAsia="ja-JP"/>
        </w:rPr>
      </w:pPr>
      <w:r>
        <w:rPr>
          <w:sz w:val="22"/>
          <w:lang w:eastAsia="ja-JP"/>
        </w:rPr>
        <w:t>Do a little sleuthing to find out a</w:t>
      </w:r>
      <w:r w:rsidR="005662F1">
        <w:rPr>
          <w:sz w:val="22"/>
          <w:lang w:eastAsia="ja-JP"/>
        </w:rPr>
        <w:t>bout the tectonic setting of Ta</w:t>
      </w:r>
      <w:r>
        <w:rPr>
          <w:sz w:val="22"/>
          <w:lang w:eastAsia="ja-JP"/>
        </w:rPr>
        <w:t>jikistan</w:t>
      </w:r>
      <w:r w:rsidR="0099659C">
        <w:rPr>
          <w:sz w:val="22"/>
          <w:lang w:eastAsia="ja-JP"/>
        </w:rPr>
        <w:t xml:space="preserve">. </w:t>
      </w:r>
      <w:r w:rsidR="0099659C" w:rsidRPr="005767AA">
        <w:rPr>
          <w:sz w:val="22"/>
          <w:lang w:eastAsia="ja-JP"/>
        </w:rPr>
        <w:t>How do mo</w:t>
      </w:r>
      <w:r w:rsidR="005662F1">
        <w:rPr>
          <w:sz w:val="22"/>
          <w:lang w:eastAsia="ja-JP"/>
        </w:rPr>
        <w:t>dern plate motions influence Ta</w:t>
      </w:r>
      <w:r w:rsidR="0099659C" w:rsidRPr="005767AA">
        <w:rPr>
          <w:sz w:val="22"/>
          <w:lang w:eastAsia="ja-JP"/>
        </w:rPr>
        <w:t>jikistan?</w:t>
      </w:r>
      <w:r>
        <w:rPr>
          <w:sz w:val="22"/>
          <w:lang w:eastAsia="ja-JP"/>
        </w:rPr>
        <w:t xml:space="preserve"> Include a map that illustrates the points you want to make.</w:t>
      </w:r>
    </w:p>
    <w:p w14:paraId="27366EDB" w14:textId="041881D7" w:rsidR="0099659C" w:rsidRPr="00650CF1" w:rsidRDefault="0099659C" w:rsidP="00650CF1">
      <w:pPr>
        <w:pStyle w:val="z-TopofForm"/>
        <w:numPr>
          <w:ilvl w:val="0"/>
          <w:numId w:val="2"/>
        </w:numPr>
        <w:tabs>
          <w:tab w:val="clear" w:pos="720"/>
          <w:tab w:val="right" w:pos="29730"/>
        </w:tabs>
        <w:spacing w:after="80"/>
        <w:ind w:left="547"/>
        <w:jc w:val="both"/>
        <w:rPr>
          <w:sz w:val="22"/>
          <w:lang w:eastAsia="ja-JP"/>
        </w:rPr>
      </w:pPr>
      <w:r w:rsidRPr="005767AA">
        <w:rPr>
          <w:sz w:val="22"/>
          <w:lang w:eastAsia="ja-JP"/>
        </w:rPr>
        <w:t>People who aren’t structural geologists assume that it’s just the extra load on the crust caused by the volume of water in the reservoir that triggers induced seismicity. But, as a budding young structural geologist, you have a more accurate answer. Describe why increased pore pressure is a more likely explanation for induced seismicity, rather than simply the extra load of the reservoir on the crust. Use a Mohr circle diagram to illustrate your explanation.</w:t>
      </w:r>
    </w:p>
    <w:p w14:paraId="59AA719C" w14:textId="5CAEB905" w:rsidR="0099659C" w:rsidRPr="00650CF1" w:rsidRDefault="0099659C" w:rsidP="00650CF1">
      <w:pPr>
        <w:pStyle w:val="ListParagraph"/>
        <w:numPr>
          <w:ilvl w:val="0"/>
          <w:numId w:val="2"/>
        </w:numPr>
        <w:spacing w:after="80"/>
        <w:ind w:left="547"/>
        <w:rPr>
          <w:rFonts w:ascii="Times New Roman" w:eastAsia="Times New Roman" w:hAnsi="Times New Roman"/>
          <w:sz w:val="22"/>
          <w:lang w:eastAsia="ja-JP"/>
        </w:rPr>
      </w:pPr>
      <w:r w:rsidRPr="00272CEF">
        <w:rPr>
          <w:sz w:val="22"/>
          <w:lang w:eastAsia="ja-JP"/>
        </w:rPr>
        <w:t>What is the minimum increase in P</w:t>
      </w:r>
      <w:r w:rsidRPr="00272CEF">
        <w:rPr>
          <w:sz w:val="22"/>
          <w:vertAlign w:val="subscript"/>
          <w:lang w:eastAsia="ja-JP"/>
        </w:rPr>
        <w:t>f</w:t>
      </w:r>
      <w:r w:rsidRPr="00272CEF">
        <w:rPr>
          <w:sz w:val="22"/>
          <w:lang w:eastAsia="ja-JP"/>
        </w:rPr>
        <w:t xml:space="preserve"> (pore fluid pressure) that you would expect from a reservoir 300 m deep? Show your calculations.</w:t>
      </w:r>
    </w:p>
    <w:p w14:paraId="04A1574C" w14:textId="02FBAA50" w:rsidR="0099659C" w:rsidRPr="00650CF1" w:rsidRDefault="0099659C" w:rsidP="00650CF1">
      <w:pPr>
        <w:pStyle w:val="z-TopofForm"/>
        <w:numPr>
          <w:ilvl w:val="0"/>
          <w:numId w:val="2"/>
        </w:numPr>
        <w:tabs>
          <w:tab w:val="clear" w:pos="720"/>
          <w:tab w:val="right" w:pos="29730"/>
        </w:tabs>
        <w:spacing w:after="80"/>
        <w:ind w:left="547"/>
        <w:jc w:val="both"/>
        <w:rPr>
          <w:sz w:val="22"/>
          <w:lang w:eastAsia="ja-JP"/>
        </w:rPr>
      </w:pPr>
      <w:r w:rsidRPr="005767AA">
        <w:rPr>
          <w:sz w:val="22"/>
          <w:lang w:eastAsia="ja-JP"/>
        </w:rPr>
        <w:t xml:space="preserve">What does your answer </w:t>
      </w:r>
      <w:r>
        <w:rPr>
          <w:sz w:val="22"/>
          <w:lang w:eastAsia="ja-JP"/>
        </w:rPr>
        <w:t xml:space="preserve">to the previous question </w:t>
      </w:r>
      <w:r w:rsidRPr="005767AA">
        <w:rPr>
          <w:sz w:val="22"/>
          <w:lang w:eastAsia="ja-JP"/>
        </w:rPr>
        <w:t>about the po</w:t>
      </w:r>
      <w:r>
        <w:rPr>
          <w:sz w:val="22"/>
          <w:lang w:eastAsia="ja-JP"/>
        </w:rPr>
        <w:t>re fluid pressure increase</w:t>
      </w:r>
      <w:r w:rsidRPr="005767AA">
        <w:rPr>
          <w:sz w:val="22"/>
          <w:lang w:eastAsia="ja-JP"/>
        </w:rPr>
        <w:t xml:space="preserve">, coupled with the fact that such an increase was enough to induce earthquakes at Nurek, suggest about the state of stress </w:t>
      </w:r>
      <w:r w:rsidR="005662F1">
        <w:rPr>
          <w:sz w:val="22"/>
          <w:lang w:eastAsia="ja-JP"/>
        </w:rPr>
        <w:t>in the crust in this part of Ta</w:t>
      </w:r>
      <w:bookmarkStart w:id="0" w:name="_GoBack"/>
      <w:bookmarkEnd w:id="0"/>
      <w:r w:rsidRPr="005767AA">
        <w:rPr>
          <w:sz w:val="22"/>
          <w:lang w:eastAsia="ja-JP"/>
        </w:rPr>
        <w:t>jikistan? Is it consistent with your answer to the first question in the case study? Explain.</w:t>
      </w:r>
    </w:p>
    <w:p w14:paraId="4A29198B" w14:textId="77777777" w:rsidR="00260FF4" w:rsidRDefault="0099659C" w:rsidP="0099659C">
      <w:pPr>
        <w:pStyle w:val="z-TopofForm"/>
        <w:numPr>
          <w:ilvl w:val="0"/>
          <w:numId w:val="2"/>
        </w:numPr>
        <w:tabs>
          <w:tab w:val="clear" w:pos="720"/>
          <w:tab w:val="right" w:pos="29730"/>
        </w:tabs>
        <w:spacing w:after="80"/>
        <w:ind w:left="547"/>
        <w:jc w:val="both"/>
        <w:rPr>
          <w:sz w:val="22"/>
          <w:lang w:eastAsia="ja-JP"/>
        </w:rPr>
      </w:pPr>
      <w:r w:rsidRPr="005767AA">
        <w:rPr>
          <w:sz w:val="22"/>
          <w:lang w:eastAsia="ja-JP"/>
        </w:rPr>
        <w:t xml:space="preserve">How does your answer help explain why most reservoirs experience </w:t>
      </w:r>
      <w:r w:rsidRPr="005767AA">
        <w:rPr>
          <w:i/>
          <w:sz w:val="22"/>
          <w:lang w:eastAsia="ja-JP"/>
        </w:rPr>
        <w:t>no</w:t>
      </w:r>
      <w:r w:rsidR="00260FF4">
        <w:rPr>
          <w:sz w:val="22"/>
          <w:lang w:eastAsia="ja-JP"/>
        </w:rPr>
        <w:t xml:space="preserve"> induced seismicity?</w:t>
      </w:r>
    </w:p>
    <w:p w14:paraId="7E9DEFDE" w14:textId="6C561939" w:rsidR="0099659C" w:rsidRPr="00262CCB" w:rsidRDefault="00402164" w:rsidP="00D65080">
      <w:pPr>
        <w:pStyle w:val="z-TopofForm"/>
        <w:numPr>
          <w:ilvl w:val="0"/>
          <w:numId w:val="2"/>
        </w:numPr>
        <w:tabs>
          <w:tab w:val="clear" w:pos="720"/>
          <w:tab w:val="right" w:pos="29730"/>
        </w:tabs>
        <w:spacing w:after="80"/>
        <w:ind w:left="547"/>
        <w:jc w:val="both"/>
        <w:rPr>
          <w:sz w:val="22"/>
          <w:lang w:eastAsia="ja-JP"/>
        </w:rPr>
      </w:pPr>
      <w:r w:rsidRPr="00260FF4">
        <w:rPr>
          <w:sz w:val="22"/>
          <w:szCs w:val="22"/>
        </w:rPr>
        <w:t>Do a little sleuthing on the Internet</w:t>
      </w:r>
      <w:r w:rsidR="009A6369" w:rsidRPr="00260FF4">
        <w:rPr>
          <w:sz w:val="22"/>
          <w:szCs w:val="22"/>
        </w:rPr>
        <w:t>,</w:t>
      </w:r>
      <w:r w:rsidRPr="00260FF4">
        <w:rPr>
          <w:sz w:val="22"/>
          <w:szCs w:val="22"/>
        </w:rPr>
        <w:t xml:space="preserve"> and find reliable sources to read about the Vaiont Dam Disaster</w:t>
      </w:r>
      <w:r w:rsidR="00B24BD7" w:rsidRPr="00260FF4">
        <w:rPr>
          <w:sz w:val="22"/>
          <w:szCs w:val="22"/>
        </w:rPr>
        <w:t xml:space="preserve"> of 1963</w:t>
      </w:r>
      <w:r w:rsidRPr="00260FF4">
        <w:rPr>
          <w:sz w:val="22"/>
          <w:szCs w:val="22"/>
        </w:rPr>
        <w:t>.</w:t>
      </w:r>
      <w:r w:rsidR="00650CF1" w:rsidRPr="00260FF4">
        <w:rPr>
          <w:sz w:val="22"/>
          <w:szCs w:val="22"/>
        </w:rPr>
        <w:t xml:space="preserve"> Do you think that Nurek Dam is vulnerable to a disaster </w:t>
      </w:r>
      <w:r w:rsidR="004C7ADB">
        <w:rPr>
          <w:sz w:val="22"/>
          <w:szCs w:val="22"/>
        </w:rPr>
        <w:t>comparable</w:t>
      </w:r>
      <w:r w:rsidR="00650CF1" w:rsidRPr="00260FF4">
        <w:rPr>
          <w:sz w:val="22"/>
          <w:szCs w:val="22"/>
        </w:rPr>
        <w:t xml:space="preserve"> in origin and consequences to the one at Vaiont? Explain why or why not, and reference specific places that support your answer using Google Earth placemarks.</w:t>
      </w:r>
    </w:p>
    <w:sectPr w:rsidR="0099659C" w:rsidRPr="00262CCB" w:rsidSect="00D65080">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1993D" w14:textId="77777777" w:rsidR="006817A0" w:rsidRDefault="006817A0" w:rsidP="007330EE">
      <w:r>
        <w:separator/>
      </w:r>
    </w:p>
  </w:endnote>
  <w:endnote w:type="continuationSeparator" w:id="0">
    <w:p w14:paraId="73ADB1D5" w14:textId="77777777" w:rsidR="006817A0" w:rsidRDefault="006817A0" w:rsidP="0073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5A10D" w14:textId="77777777" w:rsidR="006817A0" w:rsidRPr="007330EE" w:rsidRDefault="006817A0">
    <w:pPr>
      <w:pStyle w:val="Footer"/>
      <w:rPr>
        <w:sz w:val="20"/>
      </w:rPr>
    </w:pPr>
    <w:r w:rsidRPr="007330EE">
      <w:rPr>
        <w:sz w:val="20"/>
      </w:rPr>
      <w:t xml:space="preserve">page </w:t>
    </w:r>
    <w:r w:rsidRPr="007330EE">
      <w:rPr>
        <w:rStyle w:val="PageNumber"/>
        <w:sz w:val="20"/>
      </w:rPr>
      <w:fldChar w:fldCharType="begin"/>
    </w:r>
    <w:r w:rsidRPr="007330EE">
      <w:rPr>
        <w:rStyle w:val="PageNumber"/>
        <w:sz w:val="20"/>
      </w:rPr>
      <w:instrText xml:space="preserve"> PAGE </w:instrText>
    </w:r>
    <w:r w:rsidRPr="007330EE">
      <w:rPr>
        <w:rStyle w:val="PageNumber"/>
        <w:sz w:val="20"/>
      </w:rPr>
      <w:fldChar w:fldCharType="separate"/>
    </w:r>
    <w:r w:rsidR="00E6391B">
      <w:rPr>
        <w:rStyle w:val="PageNumber"/>
        <w:noProof/>
        <w:sz w:val="20"/>
      </w:rPr>
      <w:t>1</w:t>
    </w:r>
    <w:r w:rsidRPr="007330EE">
      <w:rPr>
        <w:rStyle w:val="PageNumber"/>
        <w:sz w:val="20"/>
      </w:rPr>
      <w:fldChar w:fldCharType="end"/>
    </w:r>
    <w:r w:rsidRPr="007330EE">
      <w:rPr>
        <w:rStyle w:val="PageNumber"/>
        <w:sz w:val="20"/>
      </w:rPr>
      <w:tab/>
    </w:r>
    <w:r w:rsidRPr="007330EE">
      <w:rPr>
        <w:rStyle w:val="PageNumber"/>
        <w:sz w:val="20"/>
      </w:rPr>
      <w:tab/>
      <w:t>Barbara Tewksbury, Hamilton College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5A93D" w14:textId="77777777" w:rsidR="006817A0" w:rsidRDefault="006817A0" w:rsidP="007330EE">
      <w:r>
        <w:separator/>
      </w:r>
    </w:p>
  </w:footnote>
  <w:footnote w:type="continuationSeparator" w:id="0">
    <w:p w14:paraId="2936FC67" w14:textId="77777777" w:rsidR="006817A0" w:rsidRDefault="006817A0" w:rsidP="007330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940D1"/>
    <w:multiLevelType w:val="hybridMultilevel"/>
    <w:tmpl w:val="941EC7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5A495C"/>
    <w:multiLevelType w:val="hybridMultilevel"/>
    <w:tmpl w:val="13B8F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59C"/>
    <w:rsid w:val="0002725E"/>
    <w:rsid w:val="000957BF"/>
    <w:rsid w:val="000E784C"/>
    <w:rsid w:val="001007E1"/>
    <w:rsid w:val="00117F08"/>
    <w:rsid w:val="00153CFE"/>
    <w:rsid w:val="001B242F"/>
    <w:rsid w:val="00255FB5"/>
    <w:rsid w:val="00260FF4"/>
    <w:rsid w:val="00262CCB"/>
    <w:rsid w:val="00272CEF"/>
    <w:rsid w:val="003D00A8"/>
    <w:rsid w:val="00402164"/>
    <w:rsid w:val="00471F63"/>
    <w:rsid w:val="004C7ADB"/>
    <w:rsid w:val="005662F1"/>
    <w:rsid w:val="00650CF1"/>
    <w:rsid w:val="006817A0"/>
    <w:rsid w:val="006A2992"/>
    <w:rsid w:val="007330EE"/>
    <w:rsid w:val="0099659C"/>
    <w:rsid w:val="009A6369"/>
    <w:rsid w:val="00B24BD7"/>
    <w:rsid w:val="00BD523D"/>
    <w:rsid w:val="00C95BA6"/>
    <w:rsid w:val="00D65080"/>
    <w:rsid w:val="00E45418"/>
    <w:rsid w:val="00E6391B"/>
    <w:rsid w:val="00EE0E9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1F9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9C"/>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line="300" w:lineRule="atLeast"/>
    </w:pPr>
    <w:rPr>
      <w:rFonts w:ascii="Times New Roman" w:eastAsiaTheme="minorEastAsia" w:hAnsi="Times New Roman" w:cstheme="minorBidi"/>
      <w:b/>
      <w:szCs w:val="24"/>
      <w:lang w:eastAsia="ja-JP"/>
    </w:rPr>
  </w:style>
  <w:style w:type="paragraph" w:customStyle="1" w:styleId="Rightheader">
    <w:name w:val="Right header"/>
    <w:basedOn w:val="Normal"/>
    <w:next w:val="Normal"/>
    <w:rsid w:val="009553B3"/>
    <w:pPr>
      <w:spacing w:before="40" w:after="40"/>
      <w:jc w:val="right"/>
    </w:pPr>
    <w:rPr>
      <w:b/>
      <w:sz w:val="28"/>
    </w:rPr>
  </w:style>
  <w:style w:type="paragraph" w:styleId="z-TopofForm">
    <w:name w:val="HTML Top of Form"/>
    <w:basedOn w:val="Normal"/>
    <w:link w:val="z-TopofFormChar"/>
    <w:hidden/>
    <w:rsid w:val="0099659C"/>
    <w:pPr>
      <w:tabs>
        <w:tab w:val="left" w:pos="720"/>
        <w:tab w:val="left" w:pos="1440"/>
        <w:tab w:val="left" w:pos="7200"/>
      </w:tabs>
    </w:pPr>
    <w:rPr>
      <w:rFonts w:ascii="Times New Roman" w:eastAsia="Times New Roman" w:hAnsi="Times New Roman"/>
    </w:rPr>
  </w:style>
  <w:style w:type="character" w:customStyle="1" w:styleId="z-TopofFormChar">
    <w:name w:val="z-Top of Form Char"/>
    <w:basedOn w:val="DefaultParagraphFont"/>
    <w:link w:val="z-TopofForm"/>
    <w:rsid w:val="0099659C"/>
    <w:rPr>
      <w:rFonts w:ascii="Times New Roman" w:eastAsia="Times New Roman" w:hAnsi="Times New Roman" w:cs="Times New Roman"/>
      <w:sz w:val="24"/>
      <w:lang w:eastAsia="en-US"/>
    </w:rPr>
  </w:style>
  <w:style w:type="paragraph" w:styleId="Header">
    <w:name w:val="header"/>
    <w:basedOn w:val="Normal"/>
    <w:link w:val="HeaderChar"/>
    <w:uiPriority w:val="99"/>
    <w:unhideWhenUsed/>
    <w:rsid w:val="007330EE"/>
    <w:pPr>
      <w:tabs>
        <w:tab w:val="center" w:pos="4320"/>
        <w:tab w:val="right" w:pos="8640"/>
      </w:tabs>
    </w:pPr>
  </w:style>
  <w:style w:type="character" w:customStyle="1" w:styleId="HeaderChar">
    <w:name w:val="Header Char"/>
    <w:basedOn w:val="DefaultParagraphFont"/>
    <w:link w:val="Header"/>
    <w:uiPriority w:val="99"/>
    <w:rsid w:val="007330EE"/>
    <w:rPr>
      <w:rFonts w:ascii="Times" w:eastAsia="Times" w:hAnsi="Times" w:cs="Times New Roman"/>
      <w:sz w:val="24"/>
      <w:lang w:eastAsia="en-US"/>
    </w:rPr>
  </w:style>
  <w:style w:type="paragraph" w:styleId="Footer">
    <w:name w:val="footer"/>
    <w:basedOn w:val="Normal"/>
    <w:link w:val="FooterChar"/>
    <w:uiPriority w:val="99"/>
    <w:unhideWhenUsed/>
    <w:rsid w:val="007330EE"/>
    <w:pPr>
      <w:tabs>
        <w:tab w:val="center" w:pos="4320"/>
        <w:tab w:val="right" w:pos="8640"/>
      </w:tabs>
    </w:pPr>
  </w:style>
  <w:style w:type="character" w:customStyle="1" w:styleId="FooterChar">
    <w:name w:val="Footer Char"/>
    <w:basedOn w:val="DefaultParagraphFont"/>
    <w:link w:val="Footer"/>
    <w:uiPriority w:val="99"/>
    <w:rsid w:val="007330EE"/>
    <w:rPr>
      <w:rFonts w:ascii="Times" w:eastAsia="Times" w:hAnsi="Times" w:cs="Times New Roman"/>
      <w:sz w:val="24"/>
      <w:lang w:eastAsia="en-US"/>
    </w:rPr>
  </w:style>
  <w:style w:type="character" w:styleId="PageNumber">
    <w:name w:val="page number"/>
    <w:basedOn w:val="DefaultParagraphFont"/>
    <w:uiPriority w:val="99"/>
    <w:semiHidden/>
    <w:unhideWhenUsed/>
    <w:rsid w:val="007330EE"/>
  </w:style>
  <w:style w:type="paragraph" w:styleId="ListParagraph">
    <w:name w:val="List Paragraph"/>
    <w:basedOn w:val="Normal"/>
    <w:uiPriority w:val="34"/>
    <w:qFormat/>
    <w:rsid w:val="00272CE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9C"/>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line="300" w:lineRule="atLeast"/>
    </w:pPr>
    <w:rPr>
      <w:rFonts w:ascii="Times New Roman" w:eastAsiaTheme="minorEastAsia" w:hAnsi="Times New Roman" w:cstheme="minorBidi"/>
      <w:b/>
      <w:szCs w:val="24"/>
      <w:lang w:eastAsia="ja-JP"/>
    </w:rPr>
  </w:style>
  <w:style w:type="paragraph" w:customStyle="1" w:styleId="Rightheader">
    <w:name w:val="Right header"/>
    <w:basedOn w:val="Normal"/>
    <w:next w:val="Normal"/>
    <w:rsid w:val="009553B3"/>
    <w:pPr>
      <w:spacing w:before="40" w:after="40"/>
      <w:jc w:val="right"/>
    </w:pPr>
    <w:rPr>
      <w:b/>
      <w:sz w:val="28"/>
    </w:rPr>
  </w:style>
  <w:style w:type="paragraph" w:styleId="z-TopofForm">
    <w:name w:val="HTML Top of Form"/>
    <w:basedOn w:val="Normal"/>
    <w:link w:val="z-TopofFormChar"/>
    <w:hidden/>
    <w:rsid w:val="0099659C"/>
    <w:pPr>
      <w:tabs>
        <w:tab w:val="left" w:pos="720"/>
        <w:tab w:val="left" w:pos="1440"/>
        <w:tab w:val="left" w:pos="7200"/>
      </w:tabs>
    </w:pPr>
    <w:rPr>
      <w:rFonts w:ascii="Times New Roman" w:eastAsia="Times New Roman" w:hAnsi="Times New Roman"/>
    </w:rPr>
  </w:style>
  <w:style w:type="character" w:customStyle="1" w:styleId="z-TopofFormChar">
    <w:name w:val="z-Top of Form Char"/>
    <w:basedOn w:val="DefaultParagraphFont"/>
    <w:link w:val="z-TopofForm"/>
    <w:rsid w:val="0099659C"/>
    <w:rPr>
      <w:rFonts w:ascii="Times New Roman" w:eastAsia="Times New Roman" w:hAnsi="Times New Roman" w:cs="Times New Roman"/>
      <w:sz w:val="24"/>
      <w:lang w:eastAsia="en-US"/>
    </w:rPr>
  </w:style>
  <w:style w:type="paragraph" w:styleId="Header">
    <w:name w:val="header"/>
    <w:basedOn w:val="Normal"/>
    <w:link w:val="HeaderChar"/>
    <w:uiPriority w:val="99"/>
    <w:unhideWhenUsed/>
    <w:rsid w:val="007330EE"/>
    <w:pPr>
      <w:tabs>
        <w:tab w:val="center" w:pos="4320"/>
        <w:tab w:val="right" w:pos="8640"/>
      </w:tabs>
    </w:pPr>
  </w:style>
  <w:style w:type="character" w:customStyle="1" w:styleId="HeaderChar">
    <w:name w:val="Header Char"/>
    <w:basedOn w:val="DefaultParagraphFont"/>
    <w:link w:val="Header"/>
    <w:uiPriority w:val="99"/>
    <w:rsid w:val="007330EE"/>
    <w:rPr>
      <w:rFonts w:ascii="Times" w:eastAsia="Times" w:hAnsi="Times" w:cs="Times New Roman"/>
      <w:sz w:val="24"/>
      <w:lang w:eastAsia="en-US"/>
    </w:rPr>
  </w:style>
  <w:style w:type="paragraph" w:styleId="Footer">
    <w:name w:val="footer"/>
    <w:basedOn w:val="Normal"/>
    <w:link w:val="FooterChar"/>
    <w:uiPriority w:val="99"/>
    <w:unhideWhenUsed/>
    <w:rsid w:val="007330EE"/>
    <w:pPr>
      <w:tabs>
        <w:tab w:val="center" w:pos="4320"/>
        <w:tab w:val="right" w:pos="8640"/>
      </w:tabs>
    </w:pPr>
  </w:style>
  <w:style w:type="character" w:customStyle="1" w:styleId="FooterChar">
    <w:name w:val="Footer Char"/>
    <w:basedOn w:val="DefaultParagraphFont"/>
    <w:link w:val="Footer"/>
    <w:uiPriority w:val="99"/>
    <w:rsid w:val="007330EE"/>
    <w:rPr>
      <w:rFonts w:ascii="Times" w:eastAsia="Times" w:hAnsi="Times" w:cs="Times New Roman"/>
      <w:sz w:val="24"/>
      <w:lang w:eastAsia="en-US"/>
    </w:rPr>
  </w:style>
  <w:style w:type="character" w:styleId="PageNumber">
    <w:name w:val="page number"/>
    <w:basedOn w:val="DefaultParagraphFont"/>
    <w:uiPriority w:val="99"/>
    <w:semiHidden/>
    <w:unhideWhenUsed/>
    <w:rsid w:val="007330EE"/>
  </w:style>
  <w:style w:type="paragraph" w:styleId="ListParagraph">
    <w:name w:val="List Paragraph"/>
    <w:basedOn w:val="Normal"/>
    <w:uiPriority w:val="34"/>
    <w:qFormat/>
    <w:rsid w:val="00272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2242</Characters>
  <Application>Microsoft Macintosh Word</Application>
  <DocSecurity>0</DocSecurity>
  <Lines>18</Lines>
  <Paragraphs>5</Paragraphs>
  <ScaleCrop>false</ScaleCrop>
  <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Tewksbury</dc:creator>
  <cp:keywords/>
  <dc:description/>
  <cp:lastModifiedBy>Barbara Tewksbury</cp:lastModifiedBy>
  <cp:revision>2</cp:revision>
  <dcterms:created xsi:type="dcterms:W3CDTF">2012-05-10T20:34:00Z</dcterms:created>
  <dcterms:modified xsi:type="dcterms:W3CDTF">2012-05-10T20:34:00Z</dcterms:modified>
</cp:coreProperties>
</file>