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93495" w14:textId="1F693041" w:rsidR="005C7629" w:rsidRPr="00E51D45" w:rsidRDefault="007031A7" w:rsidP="005C7629">
      <w:pPr>
        <w:rPr>
          <w:b/>
          <w:sz w:val="24"/>
          <w:szCs w:val="24"/>
          <w:u w:val="single"/>
        </w:rPr>
      </w:pPr>
      <w:r>
        <w:rPr>
          <w:b/>
          <w:sz w:val="24"/>
          <w:szCs w:val="24"/>
          <w:u w:val="single"/>
        </w:rPr>
        <w:t>Debunking Climate Change Myths in the Classroom</w:t>
      </w:r>
    </w:p>
    <w:p w14:paraId="1B72FF63" w14:textId="77777777" w:rsidR="005C7629" w:rsidRDefault="005C7629" w:rsidP="005C7629">
      <w:pPr>
        <w:rPr>
          <w:b/>
          <w:sz w:val="24"/>
          <w:szCs w:val="24"/>
        </w:rPr>
      </w:pPr>
    </w:p>
    <w:p w14:paraId="25BC48D7" w14:textId="77777777" w:rsidR="005C7629" w:rsidRDefault="005C7629" w:rsidP="005C7629">
      <w:pPr>
        <w:rPr>
          <w:sz w:val="24"/>
          <w:szCs w:val="24"/>
        </w:rPr>
      </w:pPr>
      <w:r>
        <w:rPr>
          <w:sz w:val="24"/>
          <w:szCs w:val="24"/>
        </w:rPr>
        <w:t>Daniel Bedford</w:t>
      </w:r>
    </w:p>
    <w:p w14:paraId="43432BB5" w14:textId="77777777" w:rsidR="005C7629" w:rsidRDefault="005C7629" w:rsidP="005C7629">
      <w:pPr>
        <w:rPr>
          <w:sz w:val="24"/>
          <w:szCs w:val="24"/>
        </w:rPr>
      </w:pPr>
      <w:r>
        <w:rPr>
          <w:sz w:val="24"/>
          <w:szCs w:val="24"/>
        </w:rPr>
        <w:t>Geography Department</w:t>
      </w:r>
    </w:p>
    <w:p w14:paraId="02F0A329" w14:textId="77777777" w:rsidR="005C7629" w:rsidRDefault="005C7629" w:rsidP="005C7629">
      <w:pPr>
        <w:rPr>
          <w:sz w:val="24"/>
          <w:szCs w:val="24"/>
        </w:rPr>
      </w:pPr>
      <w:r>
        <w:rPr>
          <w:sz w:val="24"/>
          <w:szCs w:val="24"/>
        </w:rPr>
        <w:t>Weber State University</w:t>
      </w:r>
    </w:p>
    <w:p w14:paraId="64B01EA7" w14:textId="77777777" w:rsidR="005C7629" w:rsidRDefault="005C7629" w:rsidP="005C7629">
      <w:pPr>
        <w:rPr>
          <w:sz w:val="24"/>
          <w:szCs w:val="24"/>
        </w:rPr>
      </w:pPr>
      <w:r>
        <w:rPr>
          <w:sz w:val="24"/>
          <w:szCs w:val="24"/>
        </w:rPr>
        <w:t>Ogden</w:t>
      </w:r>
    </w:p>
    <w:p w14:paraId="5394E6CD" w14:textId="77777777" w:rsidR="005C7629" w:rsidRDefault="005C7629" w:rsidP="005C7629">
      <w:pPr>
        <w:rPr>
          <w:sz w:val="24"/>
          <w:szCs w:val="24"/>
        </w:rPr>
      </w:pPr>
      <w:r>
        <w:rPr>
          <w:sz w:val="24"/>
          <w:szCs w:val="24"/>
        </w:rPr>
        <w:t>UT 84408-1210</w:t>
      </w:r>
    </w:p>
    <w:p w14:paraId="12673A2A" w14:textId="77777777" w:rsidR="005C7629" w:rsidRDefault="001843A9">
      <w:pPr>
        <w:rPr>
          <w:sz w:val="24"/>
          <w:szCs w:val="24"/>
        </w:rPr>
      </w:pPr>
      <w:hyperlink r:id="rId6" w:history="1">
        <w:r w:rsidR="005C7629" w:rsidRPr="00D31549">
          <w:rPr>
            <w:rStyle w:val="Hyperlink"/>
            <w:sz w:val="24"/>
            <w:szCs w:val="24"/>
          </w:rPr>
          <w:t>dbedford@weber.edu</w:t>
        </w:r>
      </w:hyperlink>
    </w:p>
    <w:p w14:paraId="343CAFF7" w14:textId="77777777" w:rsidR="005C7629" w:rsidRDefault="005C7629">
      <w:pPr>
        <w:rPr>
          <w:sz w:val="24"/>
          <w:szCs w:val="24"/>
        </w:rPr>
      </w:pPr>
    </w:p>
    <w:p w14:paraId="1737731F" w14:textId="77777777" w:rsidR="005C7629" w:rsidRDefault="005C7629">
      <w:pPr>
        <w:rPr>
          <w:b/>
          <w:sz w:val="24"/>
          <w:szCs w:val="24"/>
        </w:rPr>
      </w:pPr>
      <w:r>
        <w:rPr>
          <w:b/>
          <w:sz w:val="24"/>
          <w:szCs w:val="24"/>
        </w:rPr>
        <w:t>Instructor</w:t>
      </w:r>
      <w:r w:rsidR="000969C8">
        <w:rPr>
          <w:b/>
          <w:sz w:val="24"/>
          <w:szCs w:val="24"/>
        </w:rPr>
        <w:t>’</w:t>
      </w:r>
      <w:r>
        <w:rPr>
          <w:b/>
          <w:sz w:val="24"/>
          <w:szCs w:val="24"/>
        </w:rPr>
        <w:t>s Notes</w:t>
      </w:r>
    </w:p>
    <w:p w14:paraId="45481E50" w14:textId="3241D915" w:rsidR="000969C8" w:rsidRDefault="00620458">
      <w:pPr>
        <w:rPr>
          <w:sz w:val="24"/>
          <w:szCs w:val="24"/>
        </w:rPr>
      </w:pPr>
      <w:r>
        <w:rPr>
          <w:sz w:val="24"/>
          <w:szCs w:val="24"/>
        </w:rPr>
        <w:t>These notes elaborate on some of the comments made on the cover sheet for the activity itself. There are two areas to elaborate upon:</w:t>
      </w:r>
    </w:p>
    <w:p w14:paraId="1F80FBA0" w14:textId="33AAFC83" w:rsidR="00620458" w:rsidRDefault="00620458" w:rsidP="00620458">
      <w:pPr>
        <w:pStyle w:val="ListParagraph"/>
        <w:numPr>
          <w:ilvl w:val="0"/>
          <w:numId w:val="1"/>
        </w:numPr>
        <w:rPr>
          <w:sz w:val="24"/>
          <w:szCs w:val="24"/>
        </w:rPr>
      </w:pPr>
      <w:r>
        <w:rPr>
          <w:sz w:val="24"/>
          <w:szCs w:val="24"/>
        </w:rPr>
        <w:t>Myth debunking as a teaching tool</w:t>
      </w:r>
    </w:p>
    <w:p w14:paraId="645533A4" w14:textId="160B2014" w:rsidR="00620458" w:rsidRDefault="00620458" w:rsidP="00620458">
      <w:pPr>
        <w:pStyle w:val="ListParagraph"/>
        <w:numPr>
          <w:ilvl w:val="0"/>
          <w:numId w:val="1"/>
        </w:numPr>
        <w:rPr>
          <w:sz w:val="24"/>
          <w:szCs w:val="24"/>
        </w:rPr>
      </w:pPr>
      <w:r>
        <w:rPr>
          <w:sz w:val="24"/>
          <w:szCs w:val="24"/>
        </w:rPr>
        <w:t>Various approaches to using this activity</w:t>
      </w:r>
    </w:p>
    <w:p w14:paraId="659BAB39" w14:textId="77777777" w:rsidR="008F0CC6" w:rsidRDefault="008F0CC6" w:rsidP="008F0CC6">
      <w:pPr>
        <w:rPr>
          <w:sz w:val="24"/>
          <w:szCs w:val="24"/>
        </w:rPr>
      </w:pPr>
    </w:p>
    <w:p w14:paraId="42548DF6" w14:textId="3F4587A1" w:rsidR="00620458" w:rsidRPr="00620458" w:rsidRDefault="00620458" w:rsidP="008F0CC6">
      <w:pPr>
        <w:rPr>
          <w:b/>
          <w:sz w:val="24"/>
          <w:szCs w:val="24"/>
        </w:rPr>
      </w:pPr>
      <w:r w:rsidRPr="00620458">
        <w:rPr>
          <w:b/>
          <w:sz w:val="24"/>
          <w:szCs w:val="24"/>
        </w:rPr>
        <w:t>Myth debunking as a teaching tool</w:t>
      </w:r>
    </w:p>
    <w:p w14:paraId="2E4A7845" w14:textId="7168A1F9" w:rsidR="00620458" w:rsidRDefault="00620458" w:rsidP="00620458">
      <w:pPr>
        <w:rPr>
          <w:sz w:val="24"/>
          <w:szCs w:val="24"/>
        </w:rPr>
      </w:pPr>
      <w:r>
        <w:rPr>
          <w:sz w:val="24"/>
          <w:szCs w:val="24"/>
        </w:rPr>
        <w:t xml:space="preserve">Summaries of work on the psychology of myth debunking (Cook and </w:t>
      </w:r>
      <w:proofErr w:type="spellStart"/>
      <w:r>
        <w:rPr>
          <w:sz w:val="24"/>
          <w:szCs w:val="24"/>
        </w:rPr>
        <w:t>Lewandowsky</w:t>
      </w:r>
      <w:proofErr w:type="spellEnd"/>
      <w:r>
        <w:rPr>
          <w:sz w:val="24"/>
          <w:szCs w:val="24"/>
        </w:rPr>
        <w:t>, 2011) show that the human mind can respond in counter-intuitive ways to the presentation and demoli</w:t>
      </w:r>
      <w:r w:rsidR="008F0CC6">
        <w:rPr>
          <w:sz w:val="24"/>
          <w:szCs w:val="24"/>
        </w:rPr>
        <w:t>tion of incorrect information. For example, s</w:t>
      </w:r>
      <w:r>
        <w:rPr>
          <w:sz w:val="24"/>
          <w:szCs w:val="24"/>
        </w:rPr>
        <w:t xml:space="preserve">ometimes presenting people with myths can lead to the myth being remembered, even </w:t>
      </w:r>
      <w:r w:rsidR="00473479">
        <w:rPr>
          <w:sz w:val="24"/>
          <w:szCs w:val="24"/>
        </w:rPr>
        <w:t>if it</w:t>
      </w:r>
      <w:r>
        <w:rPr>
          <w:sz w:val="24"/>
          <w:szCs w:val="24"/>
        </w:rPr>
        <w:t xml:space="preserve"> was later demonstrated to be false. </w:t>
      </w:r>
      <w:r w:rsidRPr="00620458">
        <w:rPr>
          <w:b/>
          <w:sz w:val="24"/>
          <w:szCs w:val="24"/>
        </w:rPr>
        <w:t>Thus, work with myth debunking should be handled with extreme caution</w:t>
      </w:r>
      <w:r>
        <w:rPr>
          <w:sz w:val="24"/>
          <w:szCs w:val="24"/>
        </w:rPr>
        <w:t xml:space="preserve">. Instructors intending to use myth debunking in the classroom are strongly encouraged to read Cook and </w:t>
      </w:r>
      <w:proofErr w:type="spellStart"/>
      <w:r>
        <w:rPr>
          <w:sz w:val="24"/>
          <w:szCs w:val="24"/>
        </w:rPr>
        <w:t>Lewandowsky’s</w:t>
      </w:r>
      <w:proofErr w:type="spellEnd"/>
      <w:r>
        <w:rPr>
          <w:sz w:val="24"/>
          <w:szCs w:val="24"/>
        </w:rPr>
        <w:t xml:space="preserve"> (2011) </w:t>
      </w:r>
      <w:r w:rsidRPr="00620458">
        <w:rPr>
          <w:i/>
          <w:sz w:val="24"/>
          <w:szCs w:val="24"/>
        </w:rPr>
        <w:t>Myth Debunking Handbook</w:t>
      </w:r>
      <w:r>
        <w:rPr>
          <w:sz w:val="24"/>
          <w:szCs w:val="24"/>
        </w:rPr>
        <w:t xml:space="preserve"> first. </w:t>
      </w:r>
      <w:r w:rsidR="00F15B69">
        <w:rPr>
          <w:sz w:val="24"/>
          <w:szCs w:val="24"/>
        </w:rPr>
        <w:t xml:space="preserve">A key point regarding this classroom activity is that it should be used to </w:t>
      </w:r>
      <w:r w:rsidR="00F15B69" w:rsidRPr="00F15B69">
        <w:rPr>
          <w:i/>
          <w:sz w:val="24"/>
          <w:szCs w:val="24"/>
        </w:rPr>
        <w:t>test and strengthen</w:t>
      </w:r>
      <w:r w:rsidR="00F15B69">
        <w:rPr>
          <w:sz w:val="24"/>
          <w:szCs w:val="24"/>
        </w:rPr>
        <w:t xml:space="preserve"> content knowledge that has </w:t>
      </w:r>
      <w:r w:rsidR="00F15B69" w:rsidRPr="00F15B69">
        <w:rPr>
          <w:i/>
          <w:sz w:val="24"/>
          <w:szCs w:val="24"/>
        </w:rPr>
        <w:t>already been learned</w:t>
      </w:r>
      <w:r w:rsidR="00F15B69">
        <w:rPr>
          <w:sz w:val="24"/>
          <w:szCs w:val="24"/>
        </w:rPr>
        <w:t xml:space="preserve"> by other methods; it should </w:t>
      </w:r>
      <w:r w:rsidR="00F15B69" w:rsidRPr="00F15B69">
        <w:rPr>
          <w:i/>
          <w:sz w:val="24"/>
          <w:szCs w:val="24"/>
        </w:rPr>
        <w:t>not</w:t>
      </w:r>
      <w:r w:rsidR="00F15B69">
        <w:rPr>
          <w:sz w:val="24"/>
          <w:szCs w:val="24"/>
        </w:rPr>
        <w:t xml:space="preserve"> be used to teach the content knowledge in the first place.</w:t>
      </w:r>
    </w:p>
    <w:p w14:paraId="4D1FE4D8" w14:textId="77777777" w:rsidR="008F0CC6" w:rsidRDefault="008F0CC6" w:rsidP="00620458">
      <w:pPr>
        <w:rPr>
          <w:sz w:val="24"/>
          <w:szCs w:val="24"/>
        </w:rPr>
      </w:pPr>
    </w:p>
    <w:p w14:paraId="5B9B0856" w14:textId="77777777" w:rsidR="008F0CC6" w:rsidRPr="00620458" w:rsidRDefault="008F0CC6" w:rsidP="00620458">
      <w:pPr>
        <w:rPr>
          <w:sz w:val="24"/>
          <w:szCs w:val="24"/>
        </w:rPr>
      </w:pPr>
    </w:p>
    <w:p w14:paraId="7ABFC9C9" w14:textId="1D4A74BB" w:rsidR="005C7629" w:rsidRDefault="001A40B5">
      <w:pPr>
        <w:rPr>
          <w:sz w:val="24"/>
          <w:szCs w:val="24"/>
        </w:rPr>
      </w:pPr>
      <w:r>
        <w:rPr>
          <w:b/>
          <w:sz w:val="24"/>
          <w:szCs w:val="24"/>
        </w:rPr>
        <w:t>Approaches to using this activity</w:t>
      </w:r>
    </w:p>
    <w:p w14:paraId="4C6CDD42" w14:textId="37988F1F" w:rsidR="001A40B5" w:rsidRDefault="001A40B5">
      <w:pPr>
        <w:rPr>
          <w:sz w:val="24"/>
          <w:szCs w:val="24"/>
        </w:rPr>
      </w:pPr>
      <w:r>
        <w:rPr>
          <w:sz w:val="24"/>
          <w:szCs w:val="24"/>
        </w:rPr>
        <w:t>In my own class, I have used the climate contrarian newspaper op-ed as a final exam question. However, it could easily be used as the basis for classroom discussion, homework assignment, or group presentations. The key idea is to expose students to misinformation, demonstrate why the information is false or misleading (or, ideally, have the students identify this for themselves), and strengthen their ability to think critically about information on climate change (and ultimately on other topics).</w:t>
      </w:r>
      <w:r w:rsidR="001843A9">
        <w:rPr>
          <w:sz w:val="24"/>
          <w:szCs w:val="24"/>
        </w:rPr>
        <w:t xml:space="preserve"> For more on myth debunking in the classroom, including other myth debunking classroom activities, see Bedford (2010).</w:t>
      </w:r>
    </w:p>
    <w:p w14:paraId="4D4AC50C" w14:textId="77777777" w:rsidR="001843A9" w:rsidRDefault="001843A9">
      <w:pPr>
        <w:rPr>
          <w:sz w:val="24"/>
          <w:szCs w:val="24"/>
        </w:rPr>
      </w:pPr>
    </w:p>
    <w:p w14:paraId="655EBD78" w14:textId="77777777" w:rsidR="001843A9" w:rsidRDefault="001843A9">
      <w:pPr>
        <w:rPr>
          <w:sz w:val="24"/>
          <w:szCs w:val="24"/>
        </w:rPr>
      </w:pPr>
    </w:p>
    <w:p w14:paraId="3EA0A3E5" w14:textId="33BC548C" w:rsidR="001843A9" w:rsidRDefault="001843A9">
      <w:pPr>
        <w:rPr>
          <w:b/>
          <w:sz w:val="24"/>
          <w:szCs w:val="24"/>
        </w:rPr>
      </w:pPr>
      <w:r w:rsidRPr="001843A9">
        <w:rPr>
          <w:b/>
          <w:sz w:val="24"/>
          <w:szCs w:val="24"/>
        </w:rPr>
        <w:t>References</w:t>
      </w:r>
    </w:p>
    <w:p w14:paraId="72B75E3E" w14:textId="65162182" w:rsidR="001843A9" w:rsidRDefault="001843A9">
      <w:pPr>
        <w:rPr>
          <w:color w:val="000000"/>
          <w:sz w:val="24"/>
          <w:szCs w:val="24"/>
        </w:rPr>
      </w:pPr>
      <w:r>
        <w:rPr>
          <w:sz w:val="24"/>
          <w:szCs w:val="24"/>
        </w:rPr>
        <w:t xml:space="preserve">Bedford, D. 2010. </w:t>
      </w:r>
      <w:proofErr w:type="spellStart"/>
      <w:r w:rsidRPr="001843A9">
        <w:rPr>
          <w:color w:val="000000"/>
          <w:sz w:val="24"/>
          <w:szCs w:val="24"/>
        </w:rPr>
        <w:t>Agnotology</w:t>
      </w:r>
      <w:proofErr w:type="spellEnd"/>
      <w:r w:rsidRPr="001843A9">
        <w:rPr>
          <w:color w:val="000000"/>
          <w:sz w:val="24"/>
          <w:szCs w:val="24"/>
        </w:rPr>
        <w:t xml:space="preserve"> as a teaching tool: learning climate science by studying misinformation. </w:t>
      </w:r>
      <w:r w:rsidRPr="001843A9">
        <w:rPr>
          <w:i/>
          <w:color w:val="000000"/>
          <w:sz w:val="24"/>
          <w:szCs w:val="24"/>
        </w:rPr>
        <w:t>Journal of Geography</w:t>
      </w:r>
      <w:r w:rsidRPr="001843A9">
        <w:rPr>
          <w:color w:val="000000"/>
          <w:sz w:val="24"/>
          <w:szCs w:val="24"/>
        </w:rPr>
        <w:t xml:space="preserve"> 109:4, 159-165.</w:t>
      </w:r>
    </w:p>
    <w:p w14:paraId="1D1073C9" w14:textId="77777777" w:rsidR="001843A9" w:rsidRDefault="001843A9">
      <w:pPr>
        <w:rPr>
          <w:color w:val="000000"/>
          <w:sz w:val="24"/>
          <w:szCs w:val="24"/>
        </w:rPr>
      </w:pPr>
    </w:p>
    <w:p w14:paraId="1B36ADA7" w14:textId="7E978240" w:rsidR="001843A9" w:rsidRPr="001843A9" w:rsidRDefault="001843A9">
      <w:pPr>
        <w:rPr>
          <w:color w:val="000000"/>
          <w:sz w:val="24"/>
          <w:szCs w:val="24"/>
        </w:rPr>
      </w:pPr>
      <w:proofErr w:type="gramStart"/>
      <w:r w:rsidRPr="001843A9">
        <w:rPr>
          <w:color w:val="000000"/>
          <w:sz w:val="24"/>
          <w:szCs w:val="24"/>
        </w:rPr>
        <w:t>Cook,</w:t>
      </w:r>
      <w:proofErr w:type="gramEnd"/>
      <w:r w:rsidRPr="001843A9">
        <w:rPr>
          <w:color w:val="000000"/>
          <w:sz w:val="24"/>
          <w:szCs w:val="24"/>
        </w:rPr>
        <w:t xml:space="preserve"> L. and S. </w:t>
      </w:r>
      <w:proofErr w:type="spellStart"/>
      <w:r w:rsidRPr="001843A9">
        <w:rPr>
          <w:color w:val="000000"/>
          <w:sz w:val="24"/>
          <w:szCs w:val="24"/>
        </w:rPr>
        <w:t>Lewandowsky</w:t>
      </w:r>
      <w:proofErr w:type="spellEnd"/>
      <w:r w:rsidRPr="001843A9">
        <w:rPr>
          <w:color w:val="000000"/>
          <w:sz w:val="24"/>
          <w:szCs w:val="24"/>
        </w:rPr>
        <w:t>. 2011. The Debunking Handbook. http://www.skepticalscience.com/Debunking-Handbook-now-freely-available-download.html</w:t>
      </w:r>
      <w:bookmarkStart w:id="0" w:name="_GoBack"/>
      <w:bookmarkEnd w:id="0"/>
    </w:p>
    <w:sectPr w:rsidR="001843A9" w:rsidRPr="001843A9" w:rsidSect="00404D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94093"/>
    <w:multiLevelType w:val="hybridMultilevel"/>
    <w:tmpl w:val="F712F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29"/>
    <w:rsid w:val="000969C8"/>
    <w:rsid w:val="001843A9"/>
    <w:rsid w:val="001A40B5"/>
    <w:rsid w:val="00404DEE"/>
    <w:rsid w:val="00473479"/>
    <w:rsid w:val="005C7629"/>
    <w:rsid w:val="00620458"/>
    <w:rsid w:val="007031A7"/>
    <w:rsid w:val="008F0CC6"/>
    <w:rsid w:val="00D34921"/>
    <w:rsid w:val="00F1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E8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29"/>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7629"/>
    <w:rPr>
      <w:color w:val="0000FF"/>
      <w:u w:val="single"/>
    </w:rPr>
  </w:style>
  <w:style w:type="paragraph" w:styleId="ListParagraph">
    <w:name w:val="List Paragraph"/>
    <w:basedOn w:val="Normal"/>
    <w:uiPriority w:val="34"/>
    <w:qFormat/>
    <w:rsid w:val="006204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29"/>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7629"/>
    <w:rPr>
      <w:color w:val="0000FF"/>
      <w:u w:val="single"/>
    </w:rPr>
  </w:style>
  <w:style w:type="paragraph" w:styleId="ListParagraph">
    <w:name w:val="List Paragraph"/>
    <w:basedOn w:val="Normal"/>
    <w:uiPriority w:val="34"/>
    <w:qFormat/>
    <w:rsid w:val="00620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edford@weber.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1882</Characters>
  <Application>Microsoft Office Word</Application>
  <DocSecurity>0</DocSecurity>
  <Lines>15</Lines>
  <Paragraphs>4</Paragraphs>
  <ScaleCrop>false</ScaleCrop>
  <Company>Weber State University</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Bedford</dc:creator>
  <cp:keywords/>
  <dc:description/>
  <cp:lastModifiedBy>dbedford</cp:lastModifiedBy>
  <cp:revision>9</cp:revision>
  <dcterms:created xsi:type="dcterms:W3CDTF">2012-05-30T22:03:00Z</dcterms:created>
  <dcterms:modified xsi:type="dcterms:W3CDTF">2012-06-06T19:08:00Z</dcterms:modified>
</cp:coreProperties>
</file>