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56BB" w:rsidRPr="004B038F" w:rsidRDefault="007756BB" w:rsidP="008A09C8">
      <w:pPr>
        <w:rPr>
          <w:color w:val="FF0000"/>
        </w:rPr>
      </w:pPr>
      <w:r w:rsidRPr="004B038F">
        <w:rPr>
          <w:b/>
          <w:color w:val="FF0000"/>
        </w:rPr>
        <w:t>Project</w:t>
      </w:r>
      <w:r>
        <w:rPr>
          <w:color w:val="FF0000"/>
        </w:rPr>
        <w:t>:  Bibliometric Study of the Literature R</w:t>
      </w:r>
      <w:r w:rsidRPr="004B038F">
        <w:rPr>
          <w:color w:val="FF0000"/>
        </w:rPr>
        <w:t>elating to</w:t>
      </w:r>
      <w:r>
        <w:rPr>
          <w:color w:val="FF0000"/>
        </w:rPr>
        <w:t xml:space="preserve"> Attendees Participation in W</w:t>
      </w:r>
      <w:r w:rsidRPr="004B038F">
        <w:rPr>
          <w:color w:val="FF0000"/>
        </w:rPr>
        <w:t>orkshops</w:t>
      </w:r>
    </w:p>
    <w:p w:rsidR="007756BB" w:rsidRDefault="007756BB" w:rsidP="00C27AB9">
      <w:pPr>
        <w:jc w:val="center"/>
        <w:rPr>
          <w:b/>
        </w:rPr>
      </w:pPr>
    </w:p>
    <w:p w:rsidR="007756BB" w:rsidRDefault="007756BB" w:rsidP="008A09C8">
      <w:pPr>
        <w:spacing w:line="240" w:lineRule="auto"/>
        <w:contextualSpacing/>
        <w:rPr>
          <w:b/>
        </w:rPr>
      </w:pPr>
      <w:r>
        <w:rPr>
          <w:b/>
        </w:rPr>
        <w:t>Project Summary</w:t>
      </w:r>
    </w:p>
    <w:p w:rsidR="007756BB" w:rsidRDefault="007756BB">
      <w:pPr>
        <w:rPr>
          <w:b/>
        </w:rPr>
      </w:pPr>
    </w:p>
    <w:p w:rsidR="007756BB" w:rsidRDefault="007756BB">
      <w:r w:rsidRPr="004B038F">
        <w:rPr>
          <w:b/>
          <w:color w:val="FF0000"/>
        </w:rPr>
        <w:t>Methodology</w:t>
      </w:r>
      <w:r w:rsidRPr="004B038F">
        <w:rPr>
          <w:color w:val="FF0000"/>
        </w:rPr>
        <w:t>:</w:t>
      </w:r>
      <w:r>
        <w:t xml:space="preserve">   727 attendees who attended the 24 workshops were comprehensively checked against the Georef and Science citation database for the year 1998-2008 to identify references relating to the areas of education identified. Some participants were also checked against the Geobase and Compendex databases.</w:t>
      </w:r>
    </w:p>
    <w:p w:rsidR="007756BB" w:rsidRDefault="007756BB">
      <w:r>
        <w:t xml:space="preserve">Over 2000 documents were identified.  Because many of the participants collaborated on several articles, duplicate and triplicate records were removed from the list.  1129 documents were identified and used in the analysis.  </w:t>
      </w:r>
    </w:p>
    <w:p w:rsidR="007756BB" w:rsidRPr="004B038F" w:rsidRDefault="007756BB">
      <w:pPr>
        <w:rPr>
          <w:color w:val="FF0000"/>
        </w:rPr>
      </w:pPr>
      <w:r w:rsidRPr="004B038F">
        <w:rPr>
          <w:b/>
          <w:color w:val="FF0000"/>
        </w:rPr>
        <w:t>Structure of the database</w:t>
      </w:r>
    </w:p>
    <w:p w:rsidR="007756BB" w:rsidRDefault="007756BB">
      <w:r>
        <w:t>Several tables were defined using the Access Database to be used for the analysis.  Descriptions of the important ones follow:</w:t>
      </w:r>
    </w:p>
    <w:p w:rsidR="007756BB" w:rsidRDefault="007756BB">
      <w:r w:rsidRPr="0030162C">
        <w:rPr>
          <w:b/>
        </w:rPr>
        <w:t>Articles</w:t>
      </w:r>
      <w:r>
        <w:rPr>
          <w:b/>
        </w:rPr>
        <w:t xml:space="preserve"> </w:t>
      </w:r>
      <w:r w:rsidRPr="00370AC5">
        <w:t>- this</w:t>
      </w:r>
      <w:r>
        <w:t xml:space="preserve"> table contains the bibliographic citations for the 1129 references identified.  When items were identified in both Georef and Science Citation Index, the entry from Georef was retained for consistency, unless the other had more complete information.</w:t>
      </w:r>
    </w:p>
    <w:p w:rsidR="007756BB" w:rsidRDefault="007756BB">
      <w:r w:rsidRPr="0030162C">
        <w:rPr>
          <w:b/>
        </w:rPr>
        <w:t>Article Authors</w:t>
      </w:r>
      <w:r>
        <w:t xml:space="preserve">:  this table contains all the 3073 authors from all the papers.  </w:t>
      </w:r>
      <w:r>
        <w:rPr>
          <w:b/>
        </w:rPr>
        <w:t>Attendee</w:t>
      </w:r>
      <w:r w:rsidRPr="0018365F">
        <w:rPr>
          <w:b/>
        </w:rPr>
        <w:t xml:space="preserve"> Aliases</w:t>
      </w:r>
      <w:r>
        <w:rPr>
          <w:b/>
        </w:rPr>
        <w:t xml:space="preserve"> </w:t>
      </w:r>
      <w:r w:rsidRPr="0018365F">
        <w:t>was developed to be used as a tool to identify only the listed attendees</w:t>
      </w:r>
      <w:r>
        <w:t xml:space="preserve"> from all the authors in all the papers</w:t>
      </w:r>
      <w:r w:rsidRPr="0018365F">
        <w:t>.</w:t>
      </w:r>
    </w:p>
    <w:p w:rsidR="007756BB" w:rsidRDefault="007756BB">
      <w:r w:rsidRPr="0018365F">
        <w:rPr>
          <w:b/>
        </w:rPr>
        <w:t>Workshop Attendees</w:t>
      </w:r>
      <w:r>
        <w:t xml:space="preserve"> and </w:t>
      </w:r>
      <w:r w:rsidRPr="0018365F">
        <w:rPr>
          <w:b/>
        </w:rPr>
        <w:t>Workshops</w:t>
      </w:r>
      <w:r>
        <w:t xml:space="preserve"> were tables that were created based on the information provided by the researchers.</w:t>
      </w:r>
    </w:p>
    <w:p w:rsidR="007756BB" w:rsidRDefault="007756BB">
      <w:r w:rsidRPr="0018365F">
        <w:rPr>
          <w:b/>
        </w:rPr>
        <w:t>Article document types</w:t>
      </w:r>
      <w:r>
        <w:rPr>
          <w:b/>
        </w:rPr>
        <w:t xml:space="preserve">:  </w:t>
      </w:r>
      <w:r w:rsidRPr="00C27AB9">
        <w:t>this table</w:t>
      </w:r>
      <w:r>
        <w:rPr>
          <w:b/>
        </w:rPr>
        <w:t xml:space="preserve"> </w:t>
      </w:r>
      <w:r>
        <w:t>identifies</w:t>
      </w:r>
      <w:r w:rsidRPr="0018365F">
        <w:t xml:space="preserve"> the type of documents in four categories, namely journal articles, conference attendance, books and technical publications</w:t>
      </w:r>
      <w:r>
        <w:t xml:space="preserve"> that were assigned based on the citations. </w:t>
      </w:r>
    </w:p>
    <w:p w:rsidR="007756BB" w:rsidRDefault="007756BB">
      <w:r w:rsidRPr="0018365F">
        <w:rPr>
          <w:b/>
        </w:rPr>
        <w:t>Article keywords</w:t>
      </w:r>
      <w:r>
        <w:rPr>
          <w:b/>
        </w:rPr>
        <w:t xml:space="preserve"> – education only:  </w:t>
      </w:r>
      <w:r w:rsidRPr="00C27AB9">
        <w:t>this table include</w:t>
      </w:r>
      <w:r>
        <w:t>s</w:t>
      </w:r>
      <w:r w:rsidRPr="00C27AB9">
        <w:t xml:space="preserve"> the</w:t>
      </w:r>
      <w:r>
        <w:rPr>
          <w:b/>
        </w:rPr>
        <w:t xml:space="preserve"> </w:t>
      </w:r>
      <w:r w:rsidRPr="0018365F">
        <w:t>assigned keywords to each document</w:t>
      </w:r>
      <w:r>
        <w:t>. The keywords are</w:t>
      </w:r>
      <w:r w:rsidRPr="0018365F">
        <w:t xml:space="preserve"> based on broadly defined areas in </w:t>
      </w:r>
      <w:r>
        <w:t xml:space="preserve">the field of </w:t>
      </w:r>
      <w:r w:rsidRPr="0018365F">
        <w:t xml:space="preserve">education </w:t>
      </w:r>
      <w:r>
        <w:t>that were provided by the researchers</w:t>
      </w:r>
      <w:r w:rsidRPr="0018365F">
        <w:t>.</w:t>
      </w:r>
    </w:p>
    <w:p w:rsidR="007756BB" w:rsidRDefault="007756BB"/>
    <w:p w:rsidR="007756BB" w:rsidRPr="004B038F" w:rsidRDefault="007756BB">
      <w:pPr>
        <w:rPr>
          <w:b/>
          <w:color w:val="FF0000"/>
        </w:rPr>
      </w:pPr>
      <w:r w:rsidRPr="004B038F">
        <w:rPr>
          <w:b/>
          <w:color w:val="FF0000"/>
        </w:rPr>
        <w:t>Queries and Analysis</w:t>
      </w:r>
    </w:p>
    <w:p w:rsidR="007756BB" w:rsidRPr="0018365F" w:rsidRDefault="007756BB">
      <w:r>
        <w:t xml:space="preserve">14 </w:t>
      </w:r>
      <w:r w:rsidRPr="0018365F">
        <w:t xml:space="preserve">queries </w:t>
      </w:r>
      <w:r>
        <w:t xml:space="preserve">are listed and active </w:t>
      </w:r>
      <w:r w:rsidRPr="0018365F">
        <w:t xml:space="preserve">in the Access databases.  These will be </w:t>
      </w:r>
      <w:r>
        <w:t xml:space="preserve">described and </w:t>
      </w:r>
      <w:r w:rsidRPr="0018365F">
        <w:t xml:space="preserve">referred to </w:t>
      </w:r>
      <w:r>
        <w:t xml:space="preserve">in this analysis where appropriate. </w:t>
      </w:r>
    </w:p>
    <w:p w:rsidR="007756BB" w:rsidRDefault="007756BB">
      <w:r>
        <w:rPr>
          <w:b/>
        </w:rPr>
        <w:t xml:space="preserve">Query </w:t>
      </w:r>
      <w:r w:rsidRPr="005F6B3B">
        <w:rPr>
          <w:b/>
        </w:rPr>
        <w:t>01 in the Access database</w:t>
      </w:r>
      <w:r w:rsidRPr="0018365F">
        <w:t xml:space="preserve"> shows</w:t>
      </w:r>
      <w:r>
        <w:t xml:space="preserve"> the type of material in which participants published by year of publication. </w:t>
      </w:r>
    </w:p>
    <w:p w:rsidR="007756BB" w:rsidRDefault="007756BB"/>
    <w:p w:rsidR="007756BB" w:rsidRDefault="007756BB">
      <w:r w:rsidRPr="0018365F">
        <w:t xml:space="preserve">The </w:t>
      </w:r>
      <w:r w:rsidRPr="000D434F">
        <w:rPr>
          <w:b/>
        </w:rPr>
        <w:t>table 0</w:t>
      </w:r>
      <w:r w:rsidRPr="0018365F">
        <w:t xml:space="preserve"> </w:t>
      </w:r>
      <w:r>
        <w:t xml:space="preserve">below shows a breakdown of </w:t>
      </w:r>
      <w:r w:rsidRPr="00D353E0">
        <w:rPr>
          <w:b/>
        </w:rPr>
        <w:t>Query 01</w:t>
      </w:r>
      <w:r>
        <w:t xml:space="preserve">.  Overall, 70 percent of the attendees publications are conference presentations, 30 percent are in journals, less than one percent from books and technical publications.   </w:t>
      </w:r>
    </w:p>
    <w:p w:rsidR="007756BB" w:rsidRDefault="007756BB"/>
    <w:tbl>
      <w:tblPr>
        <w:tblW w:w="4621" w:type="dxa"/>
        <w:tblInd w:w="93" w:type="dxa"/>
        <w:tblLook w:val="00A0"/>
      </w:tblPr>
      <w:tblGrid>
        <w:gridCol w:w="1592"/>
        <w:gridCol w:w="1540"/>
        <w:gridCol w:w="1489"/>
      </w:tblGrid>
      <w:tr w:rsidR="007756BB" w:rsidRPr="0018365F" w:rsidTr="0018365F">
        <w:trPr>
          <w:trHeight w:val="300"/>
        </w:trPr>
        <w:tc>
          <w:tcPr>
            <w:tcW w:w="4621" w:type="dxa"/>
            <w:gridSpan w:val="3"/>
            <w:tcBorders>
              <w:top w:val="single" w:sz="4" w:space="0" w:color="auto"/>
              <w:left w:val="single" w:sz="4" w:space="0" w:color="auto"/>
              <w:bottom w:val="single" w:sz="4" w:space="0" w:color="auto"/>
              <w:right w:val="single" w:sz="4" w:space="0" w:color="auto"/>
            </w:tcBorders>
            <w:noWrap/>
            <w:vAlign w:val="bottom"/>
          </w:tcPr>
          <w:p w:rsidR="007756BB" w:rsidRPr="0018365F" w:rsidRDefault="007756BB" w:rsidP="0018365F">
            <w:pPr>
              <w:spacing w:after="0" w:line="240" w:lineRule="auto"/>
              <w:jc w:val="center"/>
              <w:rPr>
                <w:color w:val="000000"/>
              </w:rPr>
            </w:pPr>
            <w:r w:rsidRPr="0018365F">
              <w:rPr>
                <w:color w:val="000000"/>
              </w:rPr>
              <w:t xml:space="preserve">Table 0  - Types of Publication </w:t>
            </w:r>
            <w:r>
              <w:rPr>
                <w:color w:val="000000"/>
              </w:rPr>
              <w:t>(1998-2008)</w:t>
            </w:r>
          </w:p>
        </w:tc>
      </w:tr>
      <w:tr w:rsidR="007756BB" w:rsidRPr="0018365F" w:rsidTr="0018365F">
        <w:trPr>
          <w:trHeight w:val="900"/>
        </w:trPr>
        <w:tc>
          <w:tcPr>
            <w:tcW w:w="1592" w:type="dxa"/>
            <w:tcBorders>
              <w:top w:val="nil"/>
              <w:left w:val="single" w:sz="4" w:space="0" w:color="auto"/>
              <w:bottom w:val="single" w:sz="4" w:space="0" w:color="auto"/>
              <w:right w:val="single" w:sz="4" w:space="0" w:color="auto"/>
            </w:tcBorders>
            <w:noWrap/>
            <w:vAlign w:val="bottom"/>
          </w:tcPr>
          <w:p w:rsidR="007756BB" w:rsidRPr="0018365F" w:rsidRDefault="007756BB" w:rsidP="0018365F">
            <w:pPr>
              <w:spacing w:after="0" w:line="240" w:lineRule="auto"/>
              <w:jc w:val="center"/>
              <w:rPr>
                <w:color w:val="000000"/>
              </w:rPr>
            </w:pPr>
            <w:r w:rsidRPr="0018365F">
              <w:rPr>
                <w:color w:val="000000"/>
              </w:rPr>
              <w:t> </w:t>
            </w:r>
          </w:p>
        </w:tc>
        <w:tc>
          <w:tcPr>
            <w:tcW w:w="1540" w:type="dxa"/>
            <w:tcBorders>
              <w:top w:val="nil"/>
              <w:left w:val="nil"/>
              <w:bottom w:val="single" w:sz="4" w:space="0" w:color="auto"/>
              <w:right w:val="single" w:sz="4" w:space="0" w:color="auto"/>
            </w:tcBorders>
            <w:noWrap/>
            <w:vAlign w:val="bottom"/>
          </w:tcPr>
          <w:p w:rsidR="007756BB" w:rsidRPr="0018365F" w:rsidRDefault="007756BB" w:rsidP="0018365F">
            <w:pPr>
              <w:spacing w:after="0" w:line="240" w:lineRule="auto"/>
              <w:jc w:val="center"/>
              <w:rPr>
                <w:color w:val="000000"/>
              </w:rPr>
            </w:pPr>
            <w:r w:rsidRPr="0018365F">
              <w:rPr>
                <w:color w:val="000000"/>
              </w:rPr>
              <w:t>1998-2008</w:t>
            </w:r>
          </w:p>
        </w:tc>
        <w:tc>
          <w:tcPr>
            <w:tcW w:w="1489" w:type="dxa"/>
            <w:tcBorders>
              <w:top w:val="nil"/>
              <w:left w:val="nil"/>
              <w:bottom w:val="single" w:sz="4" w:space="0" w:color="auto"/>
              <w:right w:val="single" w:sz="4" w:space="0" w:color="auto"/>
            </w:tcBorders>
            <w:noWrap/>
            <w:vAlign w:val="bottom"/>
          </w:tcPr>
          <w:p w:rsidR="007756BB" w:rsidRPr="0018365F" w:rsidRDefault="007756BB" w:rsidP="0018365F">
            <w:pPr>
              <w:spacing w:after="0" w:line="240" w:lineRule="auto"/>
              <w:jc w:val="center"/>
              <w:rPr>
                <w:color w:val="000000"/>
              </w:rPr>
            </w:pPr>
            <w:r w:rsidRPr="0018365F">
              <w:rPr>
                <w:color w:val="000000"/>
              </w:rPr>
              <w:t>1998-2008</w:t>
            </w:r>
          </w:p>
        </w:tc>
      </w:tr>
      <w:tr w:rsidR="007756BB" w:rsidRPr="0018365F" w:rsidTr="0018365F">
        <w:trPr>
          <w:trHeight w:val="300"/>
        </w:trPr>
        <w:tc>
          <w:tcPr>
            <w:tcW w:w="1592" w:type="dxa"/>
            <w:tcBorders>
              <w:top w:val="nil"/>
              <w:left w:val="single" w:sz="4" w:space="0" w:color="auto"/>
              <w:bottom w:val="single" w:sz="4" w:space="0" w:color="auto"/>
              <w:right w:val="single" w:sz="4" w:space="0" w:color="auto"/>
            </w:tcBorders>
            <w:shd w:val="clear" w:color="000000" w:fill="C0C0C0"/>
            <w:noWrap/>
            <w:vAlign w:val="bottom"/>
          </w:tcPr>
          <w:p w:rsidR="007756BB" w:rsidRPr="0018365F" w:rsidRDefault="007756BB" w:rsidP="0018365F">
            <w:pPr>
              <w:spacing w:after="0" w:line="240" w:lineRule="auto"/>
              <w:rPr>
                <w:color w:val="000000"/>
              </w:rPr>
            </w:pPr>
            <w:r w:rsidRPr="0018365F">
              <w:rPr>
                <w:color w:val="000000"/>
              </w:rPr>
              <w:t>Document Types</w:t>
            </w:r>
          </w:p>
        </w:tc>
        <w:tc>
          <w:tcPr>
            <w:tcW w:w="1540" w:type="dxa"/>
            <w:tcBorders>
              <w:top w:val="nil"/>
              <w:left w:val="nil"/>
              <w:bottom w:val="single" w:sz="4" w:space="0" w:color="auto"/>
              <w:right w:val="single" w:sz="4" w:space="0" w:color="auto"/>
            </w:tcBorders>
            <w:shd w:val="clear" w:color="000000" w:fill="C0C0C0"/>
            <w:noWrap/>
            <w:vAlign w:val="bottom"/>
          </w:tcPr>
          <w:p w:rsidR="007756BB" w:rsidRPr="0018365F" w:rsidRDefault="007756BB" w:rsidP="0018365F">
            <w:pPr>
              <w:spacing w:after="0" w:line="240" w:lineRule="auto"/>
              <w:jc w:val="center"/>
              <w:rPr>
                <w:color w:val="000000"/>
              </w:rPr>
            </w:pPr>
            <w:r w:rsidRPr="0018365F">
              <w:rPr>
                <w:color w:val="000000"/>
              </w:rPr>
              <w:t>Total</w:t>
            </w:r>
          </w:p>
        </w:tc>
        <w:tc>
          <w:tcPr>
            <w:tcW w:w="1489" w:type="dxa"/>
            <w:tcBorders>
              <w:top w:val="nil"/>
              <w:left w:val="nil"/>
              <w:bottom w:val="single" w:sz="4" w:space="0" w:color="auto"/>
              <w:right w:val="single" w:sz="4" w:space="0" w:color="auto"/>
            </w:tcBorders>
            <w:noWrap/>
            <w:vAlign w:val="bottom"/>
          </w:tcPr>
          <w:p w:rsidR="007756BB" w:rsidRPr="0018365F" w:rsidRDefault="007756BB" w:rsidP="0018365F">
            <w:pPr>
              <w:spacing w:after="0" w:line="240" w:lineRule="auto"/>
              <w:rPr>
                <w:color w:val="000000"/>
              </w:rPr>
            </w:pPr>
            <w:r w:rsidRPr="0018365F">
              <w:rPr>
                <w:color w:val="000000"/>
              </w:rPr>
              <w:t xml:space="preserve">     % of total</w:t>
            </w:r>
          </w:p>
        </w:tc>
      </w:tr>
      <w:tr w:rsidR="007756BB" w:rsidRPr="0018365F" w:rsidTr="0018365F">
        <w:trPr>
          <w:trHeight w:val="300"/>
        </w:trPr>
        <w:tc>
          <w:tcPr>
            <w:tcW w:w="1592" w:type="dxa"/>
            <w:tcBorders>
              <w:top w:val="nil"/>
              <w:left w:val="single" w:sz="4" w:space="0" w:color="auto"/>
              <w:bottom w:val="single" w:sz="4" w:space="0" w:color="auto"/>
              <w:right w:val="single" w:sz="4" w:space="0" w:color="auto"/>
            </w:tcBorders>
            <w:vAlign w:val="bottom"/>
          </w:tcPr>
          <w:p w:rsidR="007756BB" w:rsidRPr="0018365F" w:rsidRDefault="007756BB" w:rsidP="0018365F">
            <w:pPr>
              <w:spacing w:after="0" w:line="240" w:lineRule="auto"/>
              <w:rPr>
                <w:color w:val="000000"/>
              </w:rPr>
            </w:pPr>
            <w:r w:rsidRPr="0018365F">
              <w:rPr>
                <w:color w:val="000000"/>
              </w:rPr>
              <w:t>Books</w:t>
            </w:r>
          </w:p>
        </w:tc>
        <w:tc>
          <w:tcPr>
            <w:tcW w:w="1540" w:type="dxa"/>
            <w:tcBorders>
              <w:top w:val="nil"/>
              <w:left w:val="nil"/>
              <w:bottom w:val="single" w:sz="4" w:space="0" w:color="auto"/>
              <w:right w:val="single" w:sz="4" w:space="0" w:color="auto"/>
            </w:tcBorders>
            <w:vAlign w:val="bottom"/>
          </w:tcPr>
          <w:p w:rsidR="007756BB" w:rsidRPr="0018365F" w:rsidRDefault="007756BB" w:rsidP="0018365F">
            <w:pPr>
              <w:spacing w:after="0" w:line="240" w:lineRule="auto"/>
              <w:jc w:val="right"/>
              <w:rPr>
                <w:color w:val="000000"/>
              </w:rPr>
            </w:pPr>
            <w:r w:rsidRPr="0018365F">
              <w:rPr>
                <w:color w:val="000000"/>
              </w:rPr>
              <w:t>3</w:t>
            </w:r>
          </w:p>
        </w:tc>
        <w:tc>
          <w:tcPr>
            <w:tcW w:w="1489" w:type="dxa"/>
            <w:tcBorders>
              <w:top w:val="nil"/>
              <w:left w:val="nil"/>
              <w:bottom w:val="single" w:sz="4" w:space="0" w:color="auto"/>
              <w:right w:val="single" w:sz="4" w:space="0" w:color="auto"/>
            </w:tcBorders>
            <w:noWrap/>
            <w:vAlign w:val="bottom"/>
          </w:tcPr>
          <w:p w:rsidR="007756BB" w:rsidRPr="0018365F" w:rsidRDefault="007756BB" w:rsidP="0018365F">
            <w:pPr>
              <w:spacing w:after="0" w:line="240" w:lineRule="auto"/>
              <w:jc w:val="right"/>
              <w:rPr>
                <w:color w:val="000000"/>
              </w:rPr>
            </w:pPr>
            <w:r w:rsidRPr="0018365F">
              <w:rPr>
                <w:color w:val="000000"/>
              </w:rPr>
              <w:t>0.27</w:t>
            </w:r>
          </w:p>
        </w:tc>
      </w:tr>
      <w:tr w:rsidR="007756BB" w:rsidRPr="0018365F" w:rsidTr="0018365F">
        <w:trPr>
          <w:trHeight w:val="600"/>
        </w:trPr>
        <w:tc>
          <w:tcPr>
            <w:tcW w:w="1592" w:type="dxa"/>
            <w:tcBorders>
              <w:top w:val="nil"/>
              <w:left w:val="single" w:sz="4" w:space="0" w:color="auto"/>
              <w:bottom w:val="single" w:sz="4" w:space="0" w:color="auto"/>
              <w:right w:val="single" w:sz="4" w:space="0" w:color="auto"/>
            </w:tcBorders>
            <w:vAlign w:val="bottom"/>
          </w:tcPr>
          <w:p w:rsidR="007756BB" w:rsidRPr="0018365F" w:rsidRDefault="007756BB" w:rsidP="0018365F">
            <w:pPr>
              <w:spacing w:after="0" w:line="240" w:lineRule="auto"/>
              <w:rPr>
                <w:color w:val="000000"/>
              </w:rPr>
            </w:pPr>
            <w:r w:rsidRPr="0018365F">
              <w:rPr>
                <w:color w:val="000000"/>
              </w:rPr>
              <w:t>Conference Presentations</w:t>
            </w:r>
          </w:p>
        </w:tc>
        <w:tc>
          <w:tcPr>
            <w:tcW w:w="1540" w:type="dxa"/>
            <w:tcBorders>
              <w:top w:val="nil"/>
              <w:left w:val="nil"/>
              <w:bottom w:val="single" w:sz="4" w:space="0" w:color="auto"/>
              <w:right w:val="single" w:sz="4" w:space="0" w:color="auto"/>
            </w:tcBorders>
            <w:vAlign w:val="bottom"/>
          </w:tcPr>
          <w:p w:rsidR="007756BB" w:rsidRPr="0018365F" w:rsidRDefault="007756BB" w:rsidP="0018365F">
            <w:pPr>
              <w:spacing w:after="0" w:line="240" w:lineRule="auto"/>
              <w:jc w:val="right"/>
              <w:rPr>
                <w:color w:val="000000"/>
              </w:rPr>
            </w:pPr>
            <w:r w:rsidRPr="0018365F">
              <w:rPr>
                <w:color w:val="000000"/>
              </w:rPr>
              <w:t>797</w:t>
            </w:r>
          </w:p>
        </w:tc>
        <w:tc>
          <w:tcPr>
            <w:tcW w:w="1489" w:type="dxa"/>
            <w:tcBorders>
              <w:top w:val="nil"/>
              <w:left w:val="nil"/>
              <w:bottom w:val="single" w:sz="4" w:space="0" w:color="auto"/>
              <w:right w:val="single" w:sz="4" w:space="0" w:color="auto"/>
            </w:tcBorders>
            <w:noWrap/>
            <w:vAlign w:val="bottom"/>
          </w:tcPr>
          <w:p w:rsidR="007756BB" w:rsidRPr="0018365F" w:rsidRDefault="007756BB" w:rsidP="0018365F">
            <w:pPr>
              <w:spacing w:after="0" w:line="240" w:lineRule="auto"/>
              <w:jc w:val="right"/>
              <w:rPr>
                <w:color w:val="000000"/>
              </w:rPr>
            </w:pPr>
            <w:r w:rsidRPr="0018365F">
              <w:rPr>
                <w:color w:val="000000"/>
              </w:rPr>
              <w:t>70.59</w:t>
            </w:r>
          </w:p>
        </w:tc>
      </w:tr>
      <w:tr w:rsidR="007756BB" w:rsidRPr="0018365F" w:rsidTr="0018365F">
        <w:trPr>
          <w:trHeight w:val="300"/>
        </w:trPr>
        <w:tc>
          <w:tcPr>
            <w:tcW w:w="1592" w:type="dxa"/>
            <w:tcBorders>
              <w:top w:val="nil"/>
              <w:left w:val="single" w:sz="4" w:space="0" w:color="auto"/>
              <w:bottom w:val="single" w:sz="4" w:space="0" w:color="auto"/>
              <w:right w:val="single" w:sz="4" w:space="0" w:color="auto"/>
            </w:tcBorders>
            <w:vAlign w:val="bottom"/>
          </w:tcPr>
          <w:p w:rsidR="007756BB" w:rsidRPr="0018365F" w:rsidRDefault="007756BB" w:rsidP="0018365F">
            <w:pPr>
              <w:spacing w:after="0" w:line="240" w:lineRule="auto"/>
              <w:rPr>
                <w:color w:val="000000"/>
              </w:rPr>
            </w:pPr>
            <w:r w:rsidRPr="0018365F">
              <w:rPr>
                <w:color w:val="000000"/>
              </w:rPr>
              <w:t>Journals</w:t>
            </w:r>
          </w:p>
        </w:tc>
        <w:tc>
          <w:tcPr>
            <w:tcW w:w="1540" w:type="dxa"/>
            <w:tcBorders>
              <w:top w:val="nil"/>
              <w:left w:val="nil"/>
              <w:bottom w:val="single" w:sz="4" w:space="0" w:color="auto"/>
              <w:right w:val="single" w:sz="4" w:space="0" w:color="auto"/>
            </w:tcBorders>
            <w:vAlign w:val="bottom"/>
          </w:tcPr>
          <w:p w:rsidR="007756BB" w:rsidRPr="0018365F" w:rsidRDefault="007756BB" w:rsidP="0018365F">
            <w:pPr>
              <w:spacing w:after="0" w:line="240" w:lineRule="auto"/>
              <w:jc w:val="right"/>
              <w:rPr>
                <w:color w:val="000000"/>
              </w:rPr>
            </w:pPr>
            <w:r w:rsidRPr="0018365F">
              <w:rPr>
                <w:color w:val="000000"/>
              </w:rPr>
              <w:t>326</w:t>
            </w:r>
          </w:p>
        </w:tc>
        <w:tc>
          <w:tcPr>
            <w:tcW w:w="1489" w:type="dxa"/>
            <w:tcBorders>
              <w:top w:val="nil"/>
              <w:left w:val="nil"/>
              <w:bottom w:val="single" w:sz="4" w:space="0" w:color="auto"/>
              <w:right w:val="single" w:sz="4" w:space="0" w:color="auto"/>
            </w:tcBorders>
            <w:noWrap/>
            <w:vAlign w:val="bottom"/>
          </w:tcPr>
          <w:p w:rsidR="007756BB" w:rsidRPr="0018365F" w:rsidRDefault="007756BB" w:rsidP="0018365F">
            <w:pPr>
              <w:spacing w:after="0" w:line="240" w:lineRule="auto"/>
              <w:jc w:val="right"/>
              <w:rPr>
                <w:color w:val="000000"/>
              </w:rPr>
            </w:pPr>
            <w:r w:rsidRPr="0018365F">
              <w:rPr>
                <w:color w:val="000000"/>
              </w:rPr>
              <w:t>28.88</w:t>
            </w:r>
          </w:p>
        </w:tc>
      </w:tr>
      <w:tr w:rsidR="007756BB" w:rsidRPr="0018365F" w:rsidTr="0018365F">
        <w:trPr>
          <w:trHeight w:val="600"/>
        </w:trPr>
        <w:tc>
          <w:tcPr>
            <w:tcW w:w="1592" w:type="dxa"/>
            <w:tcBorders>
              <w:top w:val="nil"/>
              <w:left w:val="single" w:sz="4" w:space="0" w:color="auto"/>
              <w:bottom w:val="single" w:sz="4" w:space="0" w:color="auto"/>
              <w:right w:val="single" w:sz="4" w:space="0" w:color="auto"/>
            </w:tcBorders>
            <w:vAlign w:val="bottom"/>
          </w:tcPr>
          <w:p w:rsidR="007756BB" w:rsidRPr="0018365F" w:rsidRDefault="007756BB" w:rsidP="0018365F">
            <w:pPr>
              <w:spacing w:after="0" w:line="240" w:lineRule="auto"/>
              <w:rPr>
                <w:color w:val="000000"/>
              </w:rPr>
            </w:pPr>
            <w:r w:rsidRPr="0018365F">
              <w:rPr>
                <w:color w:val="000000"/>
              </w:rPr>
              <w:t>Technical Publications</w:t>
            </w:r>
          </w:p>
        </w:tc>
        <w:tc>
          <w:tcPr>
            <w:tcW w:w="1540" w:type="dxa"/>
            <w:tcBorders>
              <w:top w:val="nil"/>
              <w:left w:val="nil"/>
              <w:bottom w:val="single" w:sz="4" w:space="0" w:color="auto"/>
              <w:right w:val="single" w:sz="4" w:space="0" w:color="auto"/>
            </w:tcBorders>
            <w:vAlign w:val="bottom"/>
          </w:tcPr>
          <w:p w:rsidR="007756BB" w:rsidRPr="0018365F" w:rsidRDefault="007756BB" w:rsidP="0018365F">
            <w:pPr>
              <w:spacing w:after="0" w:line="240" w:lineRule="auto"/>
              <w:jc w:val="right"/>
              <w:rPr>
                <w:color w:val="000000"/>
              </w:rPr>
            </w:pPr>
            <w:r w:rsidRPr="0018365F">
              <w:rPr>
                <w:color w:val="000000"/>
              </w:rPr>
              <w:t>3</w:t>
            </w:r>
          </w:p>
        </w:tc>
        <w:tc>
          <w:tcPr>
            <w:tcW w:w="1489" w:type="dxa"/>
            <w:tcBorders>
              <w:top w:val="nil"/>
              <w:left w:val="nil"/>
              <w:bottom w:val="single" w:sz="4" w:space="0" w:color="auto"/>
              <w:right w:val="single" w:sz="4" w:space="0" w:color="auto"/>
            </w:tcBorders>
            <w:noWrap/>
            <w:vAlign w:val="bottom"/>
          </w:tcPr>
          <w:p w:rsidR="007756BB" w:rsidRPr="0018365F" w:rsidRDefault="007756BB" w:rsidP="0018365F">
            <w:pPr>
              <w:spacing w:after="0" w:line="240" w:lineRule="auto"/>
              <w:jc w:val="right"/>
              <w:rPr>
                <w:color w:val="000000"/>
              </w:rPr>
            </w:pPr>
            <w:r w:rsidRPr="0018365F">
              <w:rPr>
                <w:color w:val="000000"/>
              </w:rPr>
              <w:t>0.27</w:t>
            </w:r>
          </w:p>
        </w:tc>
      </w:tr>
      <w:tr w:rsidR="007756BB" w:rsidRPr="0018365F" w:rsidTr="0018365F">
        <w:trPr>
          <w:trHeight w:val="300"/>
        </w:trPr>
        <w:tc>
          <w:tcPr>
            <w:tcW w:w="1592" w:type="dxa"/>
            <w:tcBorders>
              <w:top w:val="nil"/>
              <w:left w:val="single" w:sz="4" w:space="0" w:color="auto"/>
              <w:bottom w:val="single" w:sz="4" w:space="0" w:color="auto"/>
              <w:right w:val="single" w:sz="4" w:space="0" w:color="auto"/>
            </w:tcBorders>
            <w:vAlign w:val="bottom"/>
          </w:tcPr>
          <w:p w:rsidR="007756BB" w:rsidRPr="0018365F" w:rsidRDefault="007756BB" w:rsidP="0018365F">
            <w:pPr>
              <w:spacing w:after="0" w:line="240" w:lineRule="auto"/>
              <w:rPr>
                <w:color w:val="000000"/>
              </w:rPr>
            </w:pPr>
            <w:r w:rsidRPr="0018365F">
              <w:rPr>
                <w:color w:val="000000"/>
              </w:rPr>
              <w:t>Total</w:t>
            </w:r>
          </w:p>
        </w:tc>
        <w:tc>
          <w:tcPr>
            <w:tcW w:w="1540" w:type="dxa"/>
            <w:tcBorders>
              <w:top w:val="nil"/>
              <w:left w:val="nil"/>
              <w:bottom w:val="single" w:sz="4" w:space="0" w:color="auto"/>
              <w:right w:val="single" w:sz="4" w:space="0" w:color="auto"/>
            </w:tcBorders>
            <w:vAlign w:val="bottom"/>
          </w:tcPr>
          <w:p w:rsidR="007756BB" w:rsidRPr="0018365F" w:rsidRDefault="007756BB" w:rsidP="0018365F">
            <w:pPr>
              <w:spacing w:after="0" w:line="240" w:lineRule="auto"/>
              <w:jc w:val="right"/>
              <w:rPr>
                <w:color w:val="000000"/>
              </w:rPr>
            </w:pPr>
            <w:r w:rsidRPr="0018365F">
              <w:rPr>
                <w:color w:val="000000"/>
              </w:rPr>
              <w:t>1129</w:t>
            </w:r>
          </w:p>
        </w:tc>
        <w:tc>
          <w:tcPr>
            <w:tcW w:w="1489" w:type="dxa"/>
            <w:tcBorders>
              <w:top w:val="nil"/>
              <w:left w:val="nil"/>
              <w:bottom w:val="single" w:sz="4" w:space="0" w:color="auto"/>
              <w:right w:val="single" w:sz="4" w:space="0" w:color="auto"/>
            </w:tcBorders>
            <w:noWrap/>
            <w:vAlign w:val="bottom"/>
          </w:tcPr>
          <w:p w:rsidR="007756BB" w:rsidRPr="0018365F" w:rsidRDefault="007756BB" w:rsidP="0018365F">
            <w:pPr>
              <w:spacing w:after="0" w:line="240" w:lineRule="auto"/>
              <w:jc w:val="right"/>
              <w:rPr>
                <w:color w:val="000000"/>
              </w:rPr>
            </w:pPr>
            <w:r w:rsidRPr="0018365F">
              <w:rPr>
                <w:color w:val="000000"/>
              </w:rPr>
              <w:t>100.00</w:t>
            </w:r>
          </w:p>
        </w:tc>
      </w:tr>
    </w:tbl>
    <w:p w:rsidR="007756BB" w:rsidRDefault="007756BB"/>
    <w:p w:rsidR="007756BB" w:rsidRDefault="007756BB">
      <w:pPr>
        <w:rPr>
          <w:b/>
        </w:rPr>
      </w:pPr>
      <w:r w:rsidRPr="000D434F">
        <w:rPr>
          <w:b/>
        </w:rPr>
        <w:t>Table 0</w:t>
      </w:r>
      <w:r>
        <w:t xml:space="preserve"> is further broken down by number of publications - 1998-2001 –  pre-workshop and 2002-2008 – post-workshop  and shown below in </w:t>
      </w:r>
      <w:r>
        <w:rPr>
          <w:b/>
        </w:rPr>
        <w:t>T</w:t>
      </w:r>
      <w:r w:rsidRPr="000D434F">
        <w:rPr>
          <w:b/>
        </w:rPr>
        <w:t>able 0.1</w:t>
      </w:r>
      <w:r>
        <w:t xml:space="preserve">. </w:t>
      </w:r>
      <w:r>
        <w:rPr>
          <w:b/>
        </w:rPr>
        <w:t>(</w:t>
      </w:r>
      <w:r w:rsidRPr="00D353E0">
        <w:t>Information from</w:t>
      </w:r>
      <w:r>
        <w:rPr>
          <w:b/>
        </w:rPr>
        <w:t xml:space="preserve"> Query</w:t>
      </w:r>
      <w:r w:rsidRPr="0013313E">
        <w:rPr>
          <w:b/>
        </w:rPr>
        <w:t xml:space="preserve"> 02 in Access Database)</w:t>
      </w:r>
    </w:p>
    <w:p w:rsidR="007756BB" w:rsidRDefault="007756BB">
      <w:r>
        <w:t xml:space="preserve">Table 0.1 below </w:t>
      </w:r>
      <w:r w:rsidRPr="0013313E">
        <w:t>shows the average number of a</w:t>
      </w:r>
      <w:r>
        <w:t>rticles published each year  -  pre- workshop attendance and post-workshop</w:t>
      </w:r>
      <w:r w:rsidRPr="0013313E">
        <w:t xml:space="preserve"> attendance</w:t>
      </w:r>
      <w:r>
        <w:t xml:space="preserve">.   </w:t>
      </w:r>
    </w:p>
    <w:p w:rsidR="007756BB" w:rsidRDefault="007756BB" w:rsidP="0013313E">
      <w:pPr>
        <w:pStyle w:val="NormalWeb"/>
        <w:shd w:val="clear" w:color="auto" w:fill="F8FCFF"/>
      </w:pPr>
      <w:r>
        <w:t>The data was normalized to find percentage difference after workshop attendance by using the following equation:</w:t>
      </w:r>
    </w:p>
    <w:p w:rsidR="007756BB" w:rsidRDefault="007756BB" w:rsidP="0013313E">
      <w:pPr>
        <w:pStyle w:val="NormalWeb"/>
        <w:shd w:val="clear" w:color="auto" w:fill="F8FCFF"/>
      </w:pPr>
    </w:p>
    <w:p w:rsidR="007756BB" w:rsidRDefault="007756BB" w:rsidP="0013313E">
      <w:pPr>
        <w:pStyle w:val="NormalWeb"/>
        <w:shd w:val="clear" w:color="auto" w:fill="F8FCFF"/>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mathrm{%Diff} = \cfrac{|x_1-x_2|}{\left(\cfrac{x_1+x_2}{2}\right)}\times100" style="width:169.5pt;height:66pt">
            <v:imagedata r:id="rId6" r:href="rId7"/>
          </v:shape>
        </w:pict>
      </w:r>
    </w:p>
    <w:p w:rsidR="007756BB" w:rsidRDefault="007756BB"/>
    <w:p w:rsidR="007756BB" w:rsidRDefault="007756BB">
      <w:r>
        <w:t xml:space="preserve">Where x1 is the avg/year (2002-2008 – post -workshop) and x2 is the avg/year (1998-2001 – pre- workshop).  </w:t>
      </w:r>
    </w:p>
    <w:p w:rsidR="007756BB" w:rsidRPr="0018365F" w:rsidRDefault="007756BB">
      <w:r>
        <w:t xml:space="preserve">The normalized data (from table 0.1 below) shows that there is 61.61 percent increase in conference presentations and 77 percent increase in journal publications after workshop attendance. </w:t>
      </w:r>
    </w:p>
    <w:tbl>
      <w:tblPr>
        <w:tblW w:w="9040" w:type="dxa"/>
        <w:tblInd w:w="93" w:type="dxa"/>
        <w:tblLook w:val="00A0"/>
      </w:tblPr>
      <w:tblGrid>
        <w:gridCol w:w="1951"/>
        <w:gridCol w:w="1239"/>
        <w:gridCol w:w="1133"/>
        <w:gridCol w:w="1298"/>
        <w:gridCol w:w="884"/>
        <w:gridCol w:w="1102"/>
        <w:gridCol w:w="1433"/>
      </w:tblGrid>
      <w:tr w:rsidR="007756BB" w:rsidRPr="0013313E" w:rsidTr="0013313E">
        <w:trPr>
          <w:trHeight w:val="300"/>
        </w:trPr>
        <w:tc>
          <w:tcPr>
            <w:tcW w:w="9040" w:type="dxa"/>
            <w:gridSpan w:val="7"/>
            <w:tcBorders>
              <w:top w:val="single" w:sz="4" w:space="0" w:color="auto"/>
              <w:left w:val="single" w:sz="4" w:space="0" w:color="auto"/>
              <w:bottom w:val="single" w:sz="4" w:space="0" w:color="auto"/>
              <w:right w:val="single" w:sz="4" w:space="0" w:color="auto"/>
            </w:tcBorders>
            <w:noWrap/>
            <w:vAlign w:val="bottom"/>
          </w:tcPr>
          <w:p w:rsidR="007756BB" w:rsidRPr="0013313E" w:rsidRDefault="007756BB" w:rsidP="0013313E">
            <w:pPr>
              <w:spacing w:after="0" w:line="240" w:lineRule="auto"/>
              <w:jc w:val="center"/>
              <w:rPr>
                <w:color w:val="000000"/>
              </w:rPr>
            </w:pPr>
            <w:r w:rsidRPr="0013313E">
              <w:rPr>
                <w:color w:val="000000"/>
              </w:rPr>
              <w:t>Table 0.1</w:t>
            </w:r>
          </w:p>
        </w:tc>
      </w:tr>
      <w:tr w:rsidR="007756BB" w:rsidRPr="0013313E" w:rsidTr="0013313E">
        <w:trPr>
          <w:trHeight w:val="1200"/>
        </w:trPr>
        <w:tc>
          <w:tcPr>
            <w:tcW w:w="1951" w:type="dxa"/>
            <w:tcBorders>
              <w:top w:val="nil"/>
              <w:left w:val="single" w:sz="4" w:space="0" w:color="auto"/>
              <w:bottom w:val="single" w:sz="4" w:space="0" w:color="auto"/>
              <w:right w:val="single" w:sz="4" w:space="0" w:color="auto"/>
            </w:tcBorders>
            <w:noWrap/>
            <w:vAlign w:val="bottom"/>
          </w:tcPr>
          <w:p w:rsidR="007756BB" w:rsidRPr="0013313E" w:rsidRDefault="007756BB" w:rsidP="0013313E">
            <w:pPr>
              <w:spacing w:after="0" w:line="240" w:lineRule="auto"/>
              <w:jc w:val="center"/>
              <w:rPr>
                <w:color w:val="000000"/>
              </w:rPr>
            </w:pPr>
            <w:r w:rsidRPr="0013313E">
              <w:rPr>
                <w:color w:val="000000"/>
              </w:rPr>
              <w:t> </w:t>
            </w:r>
          </w:p>
        </w:tc>
        <w:tc>
          <w:tcPr>
            <w:tcW w:w="3670" w:type="dxa"/>
            <w:gridSpan w:val="3"/>
            <w:tcBorders>
              <w:top w:val="single" w:sz="4" w:space="0" w:color="auto"/>
              <w:left w:val="nil"/>
              <w:bottom w:val="single" w:sz="4" w:space="0" w:color="auto"/>
              <w:right w:val="single" w:sz="4" w:space="0" w:color="auto"/>
            </w:tcBorders>
            <w:noWrap/>
            <w:vAlign w:val="bottom"/>
          </w:tcPr>
          <w:p w:rsidR="007756BB" w:rsidRPr="0013313E" w:rsidRDefault="007756BB" w:rsidP="0013313E">
            <w:pPr>
              <w:spacing w:after="0" w:line="240" w:lineRule="auto"/>
              <w:jc w:val="center"/>
              <w:rPr>
                <w:color w:val="000000"/>
              </w:rPr>
            </w:pPr>
            <w:r w:rsidRPr="0013313E">
              <w:rPr>
                <w:color w:val="000000"/>
              </w:rPr>
              <w:t>1998-2001 (4 yrs)</w:t>
            </w:r>
          </w:p>
        </w:tc>
        <w:tc>
          <w:tcPr>
            <w:tcW w:w="1986" w:type="dxa"/>
            <w:gridSpan w:val="2"/>
            <w:tcBorders>
              <w:top w:val="single" w:sz="4" w:space="0" w:color="auto"/>
              <w:left w:val="nil"/>
              <w:bottom w:val="single" w:sz="4" w:space="0" w:color="auto"/>
              <w:right w:val="single" w:sz="4" w:space="0" w:color="auto"/>
            </w:tcBorders>
            <w:noWrap/>
            <w:vAlign w:val="bottom"/>
          </w:tcPr>
          <w:p w:rsidR="007756BB" w:rsidRPr="0013313E" w:rsidRDefault="007756BB" w:rsidP="0013313E">
            <w:pPr>
              <w:spacing w:after="0" w:line="240" w:lineRule="auto"/>
              <w:jc w:val="center"/>
              <w:rPr>
                <w:color w:val="000000"/>
              </w:rPr>
            </w:pPr>
            <w:r w:rsidRPr="0013313E">
              <w:rPr>
                <w:color w:val="000000"/>
              </w:rPr>
              <w:t>2002 - 2008 (7 yrs.)</w:t>
            </w:r>
          </w:p>
        </w:tc>
        <w:tc>
          <w:tcPr>
            <w:tcW w:w="14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rPr>
                <w:color w:val="000000"/>
              </w:rPr>
            </w:pPr>
            <w:r>
              <w:rPr>
                <w:color w:val="000000"/>
              </w:rPr>
              <w:t>% Difference after workshops</w:t>
            </w:r>
          </w:p>
        </w:tc>
      </w:tr>
      <w:tr w:rsidR="007756BB" w:rsidRPr="0013313E" w:rsidTr="0013313E">
        <w:trPr>
          <w:trHeight w:val="300"/>
        </w:trPr>
        <w:tc>
          <w:tcPr>
            <w:tcW w:w="1951" w:type="dxa"/>
            <w:tcBorders>
              <w:top w:val="nil"/>
              <w:left w:val="single" w:sz="4" w:space="0" w:color="auto"/>
              <w:bottom w:val="single" w:sz="4" w:space="0" w:color="auto"/>
              <w:right w:val="single" w:sz="4" w:space="0" w:color="auto"/>
            </w:tcBorders>
            <w:shd w:val="clear" w:color="000000" w:fill="C0C0C0"/>
            <w:noWrap/>
            <w:vAlign w:val="bottom"/>
          </w:tcPr>
          <w:p w:rsidR="007756BB" w:rsidRPr="0013313E" w:rsidRDefault="007756BB" w:rsidP="0013313E">
            <w:pPr>
              <w:spacing w:after="0" w:line="240" w:lineRule="auto"/>
              <w:rPr>
                <w:color w:val="000000"/>
              </w:rPr>
            </w:pPr>
            <w:r w:rsidRPr="0013313E">
              <w:rPr>
                <w:color w:val="000000"/>
              </w:rPr>
              <w:t>Document Types</w:t>
            </w:r>
          </w:p>
        </w:tc>
        <w:tc>
          <w:tcPr>
            <w:tcW w:w="1239"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center"/>
              <w:rPr>
                <w:color w:val="000000"/>
              </w:rPr>
            </w:pPr>
            <w:r w:rsidRPr="0013313E">
              <w:rPr>
                <w:color w:val="000000"/>
              </w:rPr>
              <w:t>Total</w:t>
            </w:r>
          </w:p>
        </w:tc>
        <w:tc>
          <w:tcPr>
            <w:tcW w:w="1133"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center"/>
              <w:rPr>
                <w:color w:val="000000"/>
              </w:rPr>
            </w:pPr>
            <w:r w:rsidRPr="0013313E">
              <w:rPr>
                <w:color w:val="000000"/>
              </w:rPr>
              <w:t>% of total</w:t>
            </w:r>
          </w:p>
        </w:tc>
        <w:tc>
          <w:tcPr>
            <w:tcW w:w="1298"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center"/>
              <w:rPr>
                <w:color w:val="000000"/>
              </w:rPr>
            </w:pPr>
            <w:r w:rsidRPr="0013313E">
              <w:rPr>
                <w:color w:val="000000"/>
              </w:rPr>
              <w:t>Avg./Year</w:t>
            </w:r>
          </w:p>
        </w:tc>
        <w:tc>
          <w:tcPr>
            <w:tcW w:w="884"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center"/>
              <w:rPr>
                <w:color w:val="000000"/>
              </w:rPr>
            </w:pPr>
            <w:r w:rsidRPr="0013313E">
              <w:rPr>
                <w:color w:val="000000"/>
              </w:rPr>
              <w:t>Total</w:t>
            </w:r>
          </w:p>
        </w:tc>
        <w:tc>
          <w:tcPr>
            <w:tcW w:w="1102"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center"/>
              <w:rPr>
                <w:color w:val="000000"/>
              </w:rPr>
            </w:pPr>
            <w:r w:rsidRPr="0013313E">
              <w:rPr>
                <w:color w:val="000000"/>
              </w:rPr>
              <w:t>Avg./Year</w:t>
            </w:r>
          </w:p>
        </w:tc>
        <w:tc>
          <w:tcPr>
            <w:tcW w:w="14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rPr>
                <w:color w:val="000000"/>
              </w:rPr>
            </w:pPr>
            <w:r w:rsidRPr="0013313E">
              <w:rPr>
                <w:color w:val="000000"/>
              </w:rPr>
              <w:t> </w:t>
            </w:r>
          </w:p>
        </w:tc>
      </w:tr>
      <w:tr w:rsidR="007756BB" w:rsidRPr="0013313E" w:rsidTr="0013313E">
        <w:trPr>
          <w:trHeight w:val="300"/>
        </w:trPr>
        <w:tc>
          <w:tcPr>
            <w:tcW w:w="1951" w:type="dxa"/>
            <w:tcBorders>
              <w:top w:val="nil"/>
              <w:left w:val="single" w:sz="4" w:space="0" w:color="auto"/>
              <w:bottom w:val="single" w:sz="4" w:space="0" w:color="auto"/>
              <w:right w:val="single" w:sz="4" w:space="0" w:color="auto"/>
            </w:tcBorders>
            <w:vAlign w:val="bottom"/>
          </w:tcPr>
          <w:p w:rsidR="007756BB" w:rsidRPr="0013313E" w:rsidRDefault="007756BB" w:rsidP="0013313E">
            <w:pPr>
              <w:spacing w:after="0" w:line="240" w:lineRule="auto"/>
              <w:rPr>
                <w:color w:val="000000"/>
              </w:rPr>
            </w:pPr>
            <w:r w:rsidRPr="0013313E">
              <w:rPr>
                <w:color w:val="000000"/>
              </w:rPr>
              <w:t>Books</w:t>
            </w:r>
          </w:p>
        </w:tc>
        <w:tc>
          <w:tcPr>
            <w:tcW w:w="1239"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2</w:t>
            </w:r>
          </w:p>
        </w:tc>
        <w:tc>
          <w:tcPr>
            <w:tcW w:w="11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0.79</w:t>
            </w:r>
          </w:p>
        </w:tc>
        <w:tc>
          <w:tcPr>
            <w:tcW w:w="1298"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0.5</w:t>
            </w:r>
          </w:p>
        </w:tc>
        <w:tc>
          <w:tcPr>
            <w:tcW w:w="884"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1</w:t>
            </w:r>
          </w:p>
        </w:tc>
        <w:tc>
          <w:tcPr>
            <w:tcW w:w="1102"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right"/>
              <w:rPr>
                <w:color w:val="000000"/>
              </w:rPr>
            </w:pPr>
            <w:r w:rsidRPr="0013313E">
              <w:rPr>
                <w:color w:val="000000"/>
              </w:rPr>
              <w:t>0.14</w:t>
            </w:r>
          </w:p>
        </w:tc>
        <w:tc>
          <w:tcPr>
            <w:tcW w:w="14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-111.11</w:t>
            </w:r>
          </w:p>
        </w:tc>
      </w:tr>
      <w:tr w:rsidR="007756BB" w:rsidRPr="0013313E" w:rsidTr="0013313E">
        <w:trPr>
          <w:trHeight w:val="600"/>
        </w:trPr>
        <w:tc>
          <w:tcPr>
            <w:tcW w:w="1951" w:type="dxa"/>
            <w:tcBorders>
              <w:top w:val="nil"/>
              <w:left w:val="single" w:sz="4" w:space="0" w:color="auto"/>
              <w:bottom w:val="single" w:sz="4" w:space="0" w:color="auto"/>
              <w:right w:val="single" w:sz="4" w:space="0" w:color="auto"/>
            </w:tcBorders>
            <w:vAlign w:val="bottom"/>
          </w:tcPr>
          <w:p w:rsidR="007756BB" w:rsidRPr="0013313E" w:rsidRDefault="007756BB" w:rsidP="0013313E">
            <w:pPr>
              <w:spacing w:after="0" w:line="240" w:lineRule="auto"/>
              <w:rPr>
                <w:color w:val="000000"/>
              </w:rPr>
            </w:pPr>
            <w:r w:rsidRPr="0013313E">
              <w:rPr>
                <w:color w:val="000000"/>
              </w:rPr>
              <w:t>Conference Presentations</w:t>
            </w:r>
          </w:p>
        </w:tc>
        <w:tc>
          <w:tcPr>
            <w:tcW w:w="1239"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185</w:t>
            </w:r>
          </w:p>
        </w:tc>
        <w:tc>
          <w:tcPr>
            <w:tcW w:w="11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72.83</w:t>
            </w:r>
          </w:p>
        </w:tc>
        <w:tc>
          <w:tcPr>
            <w:tcW w:w="1298"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46.25</w:t>
            </w:r>
          </w:p>
        </w:tc>
        <w:tc>
          <w:tcPr>
            <w:tcW w:w="884"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612</w:t>
            </w:r>
          </w:p>
        </w:tc>
        <w:tc>
          <w:tcPr>
            <w:tcW w:w="1102"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right"/>
              <w:rPr>
                <w:color w:val="000000"/>
              </w:rPr>
            </w:pPr>
            <w:r w:rsidRPr="0013313E">
              <w:rPr>
                <w:color w:val="000000"/>
              </w:rPr>
              <w:t>87.43</w:t>
            </w:r>
          </w:p>
        </w:tc>
        <w:tc>
          <w:tcPr>
            <w:tcW w:w="14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61.61</w:t>
            </w:r>
          </w:p>
        </w:tc>
      </w:tr>
      <w:tr w:rsidR="007756BB" w:rsidRPr="0013313E" w:rsidTr="0013313E">
        <w:trPr>
          <w:trHeight w:val="300"/>
        </w:trPr>
        <w:tc>
          <w:tcPr>
            <w:tcW w:w="1951" w:type="dxa"/>
            <w:tcBorders>
              <w:top w:val="nil"/>
              <w:left w:val="single" w:sz="4" w:space="0" w:color="auto"/>
              <w:bottom w:val="single" w:sz="4" w:space="0" w:color="auto"/>
              <w:right w:val="single" w:sz="4" w:space="0" w:color="auto"/>
            </w:tcBorders>
            <w:vAlign w:val="bottom"/>
          </w:tcPr>
          <w:p w:rsidR="007756BB" w:rsidRPr="0013313E" w:rsidRDefault="007756BB" w:rsidP="0013313E">
            <w:pPr>
              <w:spacing w:after="0" w:line="240" w:lineRule="auto"/>
              <w:rPr>
                <w:color w:val="000000"/>
              </w:rPr>
            </w:pPr>
            <w:r w:rsidRPr="0013313E">
              <w:rPr>
                <w:color w:val="000000"/>
              </w:rPr>
              <w:t>Journals</w:t>
            </w:r>
          </w:p>
        </w:tc>
        <w:tc>
          <w:tcPr>
            <w:tcW w:w="1239"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66</w:t>
            </w:r>
          </w:p>
        </w:tc>
        <w:tc>
          <w:tcPr>
            <w:tcW w:w="11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25.98</w:t>
            </w:r>
          </w:p>
        </w:tc>
        <w:tc>
          <w:tcPr>
            <w:tcW w:w="1298"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16.5</w:t>
            </w:r>
          </w:p>
        </w:tc>
        <w:tc>
          <w:tcPr>
            <w:tcW w:w="884"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260</w:t>
            </w:r>
          </w:p>
        </w:tc>
        <w:tc>
          <w:tcPr>
            <w:tcW w:w="1102"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right"/>
              <w:rPr>
                <w:color w:val="000000"/>
              </w:rPr>
            </w:pPr>
            <w:r w:rsidRPr="0013313E">
              <w:rPr>
                <w:color w:val="000000"/>
              </w:rPr>
              <w:t>37.14</w:t>
            </w:r>
          </w:p>
        </w:tc>
        <w:tc>
          <w:tcPr>
            <w:tcW w:w="14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76.96</w:t>
            </w:r>
          </w:p>
        </w:tc>
      </w:tr>
      <w:tr w:rsidR="007756BB" w:rsidRPr="0013313E" w:rsidTr="0013313E">
        <w:trPr>
          <w:trHeight w:val="600"/>
        </w:trPr>
        <w:tc>
          <w:tcPr>
            <w:tcW w:w="1951" w:type="dxa"/>
            <w:tcBorders>
              <w:top w:val="nil"/>
              <w:left w:val="single" w:sz="4" w:space="0" w:color="auto"/>
              <w:bottom w:val="single" w:sz="4" w:space="0" w:color="auto"/>
              <w:right w:val="single" w:sz="4" w:space="0" w:color="auto"/>
            </w:tcBorders>
            <w:vAlign w:val="bottom"/>
          </w:tcPr>
          <w:p w:rsidR="007756BB" w:rsidRPr="0013313E" w:rsidRDefault="007756BB" w:rsidP="0013313E">
            <w:pPr>
              <w:spacing w:after="0" w:line="240" w:lineRule="auto"/>
              <w:rPr>
                <w:color w:val="000000"/>
              </w:rPr>
            </w:pPr>
            <w:r w:rsidRPr="0013313E">
              <w:rPr>
                <w:color w:val="000000"/>
              </w:rPr>
              <w:t>Technical Publications</w:t>
            </w:r>
          </w:p>
        </w:tc>
        <w:tc>
          <w:tcPr>
            <w:tcW w:w="1239"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1</w:t>
            </w:r>
          </w:p>
        </w:tc>
        <w:tc>
          <w:tcPr>
            <w:tcW w:w="11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0.39</w:t>
            </w:r>
          </w:p>
        </w:tc>
        <w:tc>
          <w:tcPr>
            <w:tcW w:w="1298"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0.25</w:t>
            </w:r>
          </w:p>
        </w:tc>
        <w:tc>
          <w:tcPr>
            <w:tcW w:w="884"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2</w:t>
            </w:r>
          </w:p>
        </w:tc>
        <w:tc>
          <w:tcPr>
            <w:tcW w:w="1102"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right"/>
              <w:rPr>
                <w:color w:val="000000"/>
              </w:rPr>
            </w:pPr>
            <w:r w:rsidRPr="0013313E">
              <w:rPr>
                <w:color w:val="000000"/>
              </w:rPr>
              <w:t>0.29</w:t>
            </w:r>
          </w:p>
        </w:tc>
        <w:tc>
          <w:tcPr>
            <w:tcW w:w="14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13.33</w:t>
            </w:r>
          </w:p>
        </w:tc>
      </w:tr>
      <w:tr w:rsidR="007756BB" w:rsidRPr="0013313E" w:rsidTr="0013313E">
        <w:trPr>
          <w:trHeight w:val="300"/>
        </w:trPr>
        <w:tc>
          <w:tcPr>
            <w:tcW w:w="1951" w:type="dxa"/>
            <w:tcBorders>
              <w:top w:val="nil"/>
              <w:left w:val="single" w:sz="4" w:space="0" w:color="auto"/>
              <w:bottom w:val="single" w:sz="4" w:space="0" w:color="auto"/>
              <w:right w:val="single" w:sz="4" w:space="0" w:color="auto"/>
            </w:tcBorders>
            <w:vAlign w:val="bottom"/>
          </w:tcPr>
          <w:p w:rsidR="007756BB" w:rsidRPr="0013313E" w:rsidRDefault="007756BB" w:rsidP="0013313E">
            <w:pPr>
              <w:spacing w:after="0" w:line="240" w:lineRule="auto"/>
              <w:rPr>
                <w:color w:val="000000"/>
              </w:rPr>
            </w:pPr>
            <w:r w:rsidRPr="0013313E">
              <w:rPr>
                <w:color w:val="000000"/>
              </w:rPr>
              <w:t>Total</w:t>
            </w:r>
          </w:p>
        </w:tc>
        <w:tc>
          <w:tcPr>
            <w:tcW w:w="1239"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254</w:t>
            </w:r>
          </w:p>
        </w:tc>
        <w:tc>
          <w:tcPr>
            <w:tcW w:w="11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100.00</w:t>
            </w:r>
          </w:p>
        </w:tc>
        <w:tc>
          <w:tcPr>
            <w:tcW w:w="1298"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63.5</w:t>
            </w:r>
          </w:p>
        </w:tc>
        <w:tc>
          <w:tcPr>
            <w:tcW w:w="884"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jc w:val="right"/>
              <w:rPr>
                <w:color w:val="000000"/>
              </w:rPr>
            </w:pPr>
            <w:r w:rsidRPr="0013313E">
              <w:rPr>
                <w:color w:val="000000"/>
              </w:rPr>
              <w:t>875</w:t>
            </w:r>
          </w:p>
        </w:tc>
        <w:tc>
          <w:tcPr>
            <w:tcW w:w="1102" w:type="dxa"/>
            <w:tcBorders>
              <w:top w:val="nil"/>
              <w:left w:val="nil"/>
              <w:bottom w:val="single" w:sz="4" w:space="0" w:color="auto"/>
              <w:right w:val="single" w:sz="4" w:space="0" w:color="auto"/>
            </w:tcBorders>
            <w:noWrap/>
            <w:vAlign w:val="bottom"/>
          </w:tcPr>
          <w:p w:rsidR="007756BB" w:rsidRPr="0013313E" w:rsidRDefault="007756BB" w:rsidP="0013313E">
            <w:pPr>
              <w:spacing w:after="0" w:line="240" w:lineRule="auto"/>
              <w:jc w:val="right"/>
              <w:rPr>
                <w:color w:val="000000"/>
              </w:rPr>
            </w:pPr>
            <w:r w:rsidRPr="0013313E">
              <w:rPr>
                <w:color w:val="000000"/>
              </w:rPr>
              <w:t>125.00</w:t>
            </w:r>
          </w:p>
        </w:tc>
        <w:tc>
          <w:tcPr>
            <w:tcW w:w="1433" w:type="dxa"/>
            <w:tcBorders>
              <w:top w:val="nil"/>
              <w:left w:val="nil"/>
              <w:bottom w:val="single" w:sz="4" w:space="0" w:color="auto"/>
              <w:right w:val="single" w:sz="4" w:space="0" w:color="auto"/>
            </w:tcBorders>
            <w:vAlign w:val="bottom"/>
          </w:tcPr>
          <w:p w:rsidR="007756BB" w:rsidRPr="0013313E" w:rsidRDefault="007756BB" w:rsidP="0013313E">
            <w:pPr>
              <w:spacing w:after="0" w:line="240" w:lineRule="auto"/>
              <w:rPr>
                <w:color w:val="000000"/>
              </w:rPr>
            </w:pPr>
            <w:r w:rsidRPr="0013313E">
              <w:rPr>
                <w:color w:val="000000"/>
              </w:rPr>
              <w:t> </w:t>
            </w:r>
          </w:p>
        </w:tc>
      </w:tr>
    </w:tbl>
    <w:p w:rsidR="007756BB" w:rsidRDefault="007756BB">
      <w:pPr>
        <w:rPr>
          <w:b/>
        </w:rPr>
      </w:pPr>
    </w:p>
    <w:p w:rsidR="007756BB" w:rsidRPr="0018365F" w:rsidRDefault="007756BB">
      <w:pPr>
        <w:rPr>
          <w:b/>
        </w:rPr>
      </w:pPr>
    </w:p>
    <w:p w:rsidR="007756BB" w:rsidRDefault="007756BB">
      <w:pPr>
        <w:rPr>
          <w:b/>
        </w:rPr>
      </w:pPr>
      <w:r>
        <w:t xml:space="preserve">Table 0.2 below shows the publication patterns and the percent difference post-workshop.  The information for this analysis is found in the following tables in the Access Database:  </w:t>
      </w:r>
      <w:r w:rsidRPr="000D434F">
        <w:rPr>
          <w:b/>
        </w:rPr>
        <w:t>Query  3.0 – publication types by workshop in Access Database</w:t>
      </w:r>
      <w:r>
        <w:rPr>
          <w:b/>
        </w:rPr>
        <w:t>; Query 05: Attendees total publications – Pre and Post- Workshops; and Query 06: Attendance/workshops - Total Publications pre and post- workshops.</w:t>
      </w:r>
    </w:p>
    <w:p w:rsidR="007756BB" w:rsidRDefault="007756BB" w:rsidP="000846AC">
      <w:r>
        <w:t>The data above shows that in all but two workshops (i.e. 87 percent of the workshops ), the average number of publications per year increased after workshop attendance.  [N.B. When % difference is positive, this shows increase, when negative, it shows percent decrease]</w:t>
      </w:r>
    </w:p>
    <w:p w:rsidR="007756BB" w:rsidRPr="0018365F" w:rsidRDefault="007756BB"/>
    <w:tbl>
      <w:tblPr>
        <w:tblW w:w="7060" w:type="dxa"/>
        <w:tblInd w:w="93" w:type="dxa"/>
        <w:tblLook w:val="00A0"/>
      </w:tblPr>
      <w:tblGrid>
        <w:gridCol w:w="2460"/>
        <w:gridCol w:w="920"/>
        <w:gridCol w:w="920"/>
        <w:gridCol w:w="1075"/>
        <w:gridCol w:w="1075"/>
        <w:gridCol w:w="920"/>
      </w:tblGrid>
      <w:tr w:rsidR="007756BB" w:rsidRPr="00CC581F" w:rsidTr="00CC581F">
        <w:trPr>
          <w:trHeight w:val="300"/>
        </w:trPr>
        <w:tc>
          <w:tcPr>
            <w:tcW w:w="7060" w:type="dxa"/>
            <w:gridSpan w:val="6"/>
            <w:tcBorders>
              <w:top w:val="single" w:sz="4" w:space="0" w:color="auto"/>
              <w:left w:val="single" w:sz="4" w:space="0" w:color="auto"/>
              <w:bottom w:val="single" w:sz="4" w:space="0" w:color="auto"/>
              <w:right w:val="single" w:sz="4" w:space="0" w:color="auto"/>
            </w:tcBorders>
            <w:noWrap/>
            <w:vAlign w:val="bottom"/>
          </w:tcPr>
          <w:p w:rsidR="007756BB" w:rsidRPr="00CC581F" w:rsidRDefault="007756BB" w:rsidP="00CC581F">
            <w:pPr>
              <w:spacing w:after="0" w:line="240" w:lineRule="auto"/>
              <w:jc w:val="center"/>
              <w:rPr>
                <w:b/>
                <w:bCs/>
                <w:color w:val="000000"/>
              </w:rPr>
            </w:pPr>
            <w:r w:rsidRPr="00CC581F">
              <w:rPr>
                <w:b/>
                <w:bCs/>
                <w:color w:val="000000"/>
              </w:rPr>
              <w:t>Table 0.2</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noWrap/>
            <w:vAlign w:val="bottom"/>
          </w:tcPr>
          <w:p w:rsidR="007756BB" w:rsidRPr="00CC581F" w:rsidRDefault="007756BB" w:rsidP="00CC581F">
            <w:pPr>
              <w:spacing w:after="0" w:line="240" w:lineRule="auto"/>
              <w:rPr>
                <w:color w:val="000000"/>
              </w:rPr>
            </w:pPr>
            <w:r w:rsidRPr="00CC581F">
              <w:rPr>
                <w:color w:val="000000"/>
              </w:rPr>
              <w:t> </w:t>
            </w:r>
          </w:p>
        </w:tc>
        <w:tc>
          <w:tcPr>
            <w:tcW w:w="1840" w:type="dxa"/>
            <w:gridSpan w:val="2"/>
            <w:tcBorders>
              <w:top w:val="single" w:sz="4" w:space="0" w:color="auto"/>
              <w:left w:val="nil"/>
              <w:bottom w:val="single" w:sz="4" w:space="0" w:color="auto"/>
              <w:right w:val="single" w:sz="4" w:space="0" w:color="auto"/>
            </w:tcBorders>
            <w:noWrap/>
            <w:vAlign w:val="bottom"/>
          </w:tcPr>
          <w:p w:rsidR="007756BB" w:rsidRPr="00CC581F" w:rsidRDefault="007756BB" w:rsidP="00CC581F">
            <w:pPr>
              <w:spacing w:after="0" w:line="240" w:lineRule="auto"/>
              <w:jc w:val="center"/>
              <w:rPr>
                <w:color w:val="000000"/>
              </w:rPr>
            </w:pPr>
            <w:r w:rsidRPr="00CC581F">
              <w:rPr>
                <w:color w:val="000000"/>
              </w:rPr>
              <w:t>Years</w:t>
            </w:r>
          </w:p>
        </w:tc>
        <w:tc>
          <w:tcPr>
            <w:tcW w:w="2760" w:type="dxa"/>
            <w:gridSpan w:val="3"/>
            <w:tcBorders>
              <w:top w:val="single" w:sz="4" w:space="0" w:color="auto"/>
              <w:left w:val="nil"/>
              <w:bottom w:val="single" w:sz="4" w:space="0" w:color="auto"/>
              <w:right w:val="single" w:sz="4" w:space="0" w:color="auto"/>
            </w:tcBorders>
            <w:noWrap/>
            <w:vAlign w:val="bottom"/>
          </w:tcPr>
          <w:p w:rsidR="007756BB" w:rsidRPr="00CC581F" w:rsidRDefault="007756BB" w:rsidP="00CC581F">
            <w:pPr>
              <w:spacing w:after="0" w:line="240" w:lineRule="auto"/>
              <w:jc w:val="center"/>
              <w:rPr>
                <w:color w:val="000000"/>
              </w:rPr>
            </w:pPr>
            <w:r w:rsidRPr="00CC581F">
              <w:rPr>
                <w:color w:val="000000"/>
              </w:rPr>
              <w:t>Total</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shd w:val="clear" w:color="000000" w:fill="C0C0C0"/>
            <w:vAlign w:val="bottom"/>
          </w:tcPr>
          <w:p w:rsidR="007756BB" w:rsidRPr="00CC581F" w:rsidRDefault="007756BB" w:rsidP="00CC581F">
            <w:pPr>
              <w:spacing w:after="0" w:line="240" w:lineRule="auto"/>
              <w:jc w:val="center"/>
              <w:rPr>
                <w:color w:val="000000"/>
              </w:rPr>
            </w:pPr>
            <w:r w:rsidRPr="00CC581F">
              <w:rPr>
                <w:color w:val="000000"/>
              </w:rPr>
              <w:t>Workshop Name</w:t>
            </w:r>
          </w:p>
        </w:tc>
        <w:tc>
          <w:tcPr>
            <w:tcW w:w="920" w:type="dxa"/>
            <w:tcBorders>
              <w:top w:val="nil"/>
              <w:left w:val="nil"/>
              <w:bottom w:val="single" w:sz="4" w:space="0" w:color="auto"/>
              <w:right w:val="single" w:sz="4" w:space="0" w:color="auto"/>
            </w:tcBorders>
            <w:shd w:val="clear" w:color="000000" w:fill="C0C0C0"/>
            <w:vAlign w:val="bottom"/>
          </w:tcPr>
          <w:p w:rsidR="007756BB" w:rsidRPr="00CC581F" w:rsidRDefault="007756BB" w:rsidP="00CC581F">
            <w:pPr>
              <w:spacing w:after="0" w:line="240" w:lineRule="auto"/>
              <w:jc w:val="center"/>
              <w:rPr>
                <w:color w:val="000000"/>
              </w:rPr>
            </w:pPr>
            <w:r w:rsidRPr="00CC581F">
              <w:rPr>
                <w:color w:val="000000"/>
              </w:rPr>
              <w:t>Pre</w:t>
            </w:r>
            <w:r>
              <w:rPr>
                <w:color w:val="000000"/>
              </w:rPr>
              <w:t xml:space="preserve"> Wshp</w:t>
            </w:r>
          </w:p>
        </w:tc>
        <w:tc>
          <w:tcPr>
            <w:tcW w:w="920" w:type="dxa"/>
            <w:tcBorders>
              <w:top w:val="nil"/>
              <w:left w:val="nil"/>
              <w:bottom w:val="single" w:sz="4" w:space="0" w:color="auto"/>
              <w:right w:val="single" w:sz="4" w:space="0" w:color="auto"/>
            </w:tcBorders>
            <w:shd w:val="clear" w:color="000000" w:fill="C0C0C0"/>
            <w:vAlign w:val="bottom"/>
          </w:tcPr>
          <w:p w:rsidR="007756BB" w:rsidRDefault="007756BB" w:rsidP="00CC581F">
            <w:pPr>
              <w:spacing w:after="0" w:line="240" w:lineRule="auto"/>
              <w:jc w:val="center"/>
              <w:rPr>
                <w:color w:val="000000"/>
              </w:rPr>
            </w:pPr>
            <w:r w:rsidRPr="00CC581F">
              <w:rPr>
                <w:color w:val="000000"/>
              </w:rPr>
              <w:t>Post</w:t>
            </w:r>
          </w:p>
          <w:p w:rsidR="007756BB" w:rsidRPr="00CC581F" w:rsidRDefault="007756BB" w:rsidP="00CC581F">
            <w:pPr>
              <w:spacing w:after="0" w:line="240" w:lineRule="auto"/>
              <w:jc w:val="center"/>
              <w:rPr>
                <w:color w:val="000000"/>
              </w:rPr>
            </w:pPr>
            <w:r>
              <w:rPr>
                <w:color w:val="000000"/>
              </w:rPr>
              <w:t>Wshp</w:t>
            </w:r>
          </w:p>
        </w:tc>
        <w:tc>
          <w:tcPr>
            <w:tcW w:w="920" w:type="dxa"/>
            <w:tcBorders>
              <w:top w:val="nil"/>
              <w:left w:val="nil"/>
              <w:bottom w:val="single" w:sz="4" w:space="0" w:color="auto"/>
              <w:right w:val="single" w:sz="4" w:space="0" w:color="auto"/>
            </w:tcBorders>
            <w:shd w:val="clear" w:color="000000" w:fill="C0C0C0"/>
            <w:vAlign w:val="bottom"/>
          </w:tcPr>
          <w:p w:rsidR="007756BB" w:rsidRPr="00CC581F" w:rsidRDefault="007756BB" w:rsidP="00CC581F">
            <w:pPr>
              <w:spacing w:after="0" w:line="240" w:lineRule="auto"/>
              <w:jc w:val="center"/>
              <w:rPr>
                <w:color w:val="000000"/>
              </w:rPr>
            </w:pPr>
            <w:r w:rsidRPr="00CC581F">
              <w:rPr>
                <w:color w:val="000000"/>
              </w:rPr>
              <w:t>Pre</w:t>
            </w:r>
            <w:r>
              <w:rPr>
                <w:color w:val="000000"/>
              </w:rPr>
              <w:t>- Avg Publns/yr</w:t>
            </w:r>
          </w:p>
        </w:tc>
        <w:tc>
          <w:tcPr>
            <w:tcW w:w="920" w:type="dxa"/>
            <w:tcBorders>
              <w:top w:val="nil"/>
              <w:left w:val="nil"/>
              <w:bottom w:val="single" w:sz="4" w:space="0" w:color="auto"/>
              <w:right w:val="single" w:sz="4" w:space="0" w:color="auto"/>
            </w:tcBorders>
            <w:shd w:val="clear" w:color="000000" w:fill="C0C0C0"/>
            <w:vAlign w:val="bottom"/>
          </w:tcPr>
          <w:p w:rsidR="007756BB" w:rsidRPr="00CC581F" w:rsidRDefault="007756BB" w:rsidP="00CC581F">
            <w:pPr>
              <w:spacing w:after="0" w:line="240" w:lineRule="auto"/>
              <w:jc w:val="center"/>
              <w:rPr>
                <w:color w:val="000000"/>
              </w:rPr>
            </w:pPr>
            <w:r w:rsidRPr="00CC581F">
              <w:rPr>
                <w:color w:val="000000"/>
              </w:rPr>
              <w:t>Post</w:t>
            </w:r>
            <w:r>
              <w:rPr>
                <w:color w:val="000000"/>
              </w:rPr>
              <w:t>- Avg Publns/yr</w:t>
            </w:r>
          </w:p>
        </w:tc>
        <w:tc>
          <w:tcPr>
            <w:tcW w:w="920" w:type="dxa"/>
            <w:tcBorders>
              <w:top w:val="nil"/>
              <w:left w:val="nil"/>
              <w:bottom w:val="single" w:sz="4" w:space="0" w:color="auto"/>
              <w:right w:val="single" w:sz="4" w:space="0" w:color="auto"/>
            </w:tcBorders>
            <w:shd w:val="clear" w:color="000000" w:fill="C0C0C0"/>
            <w:vAlign w:val="bottom"/>
          </w:tcPr>
          <w:p w:rsidR="007756BB" w:rsidRPr="00CC581F" w:rsidRDefault="007756BB" w:rsidP="00CC581F">
            <w:pPr>
              <w:spacing w:after="0" w:line="240" w:lineRule="auto"/>
              <w:jc w:val="center"/>
              <w:rPr>
                <w:color w:val="000000"/>
              </w:rPr>
            </w:pPr>
            <w:r w:rsidRPr="00CC581F">
              <w:rPr>
                <w:color w:val="000000"/>
              </w:rPr>
              <w:t>% Diff**</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aguviz04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3.33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3.60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7.69</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biocomplexity03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3.20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4.50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33.77</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coursedesign02</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5.25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9.71</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59.67</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coursedesign03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6.40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13.00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68.04</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coursedesign04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7.00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12.40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55.67</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coursedesign05f2f</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1.14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1.25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8.96</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coursedesign05onl</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0.29</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0.50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54.55</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coursedesign06f2f</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3.75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8.33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75.86</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earlycareer03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4.60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10.33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76.79</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earlycareer04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3.17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7.20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77.81</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earlycareer05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1.29</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3.00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80.00</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earlycareer06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3.00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4.67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43.48</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geochemistry05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1.29</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3.75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97.87</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globaldatasets02</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3.25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9.00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93.88</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health04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4.67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10.40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76.11</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CC581F">
            <w:pPr>
              <w:spacing w:after="0" w:line="240" w:lineRule="auto"/>
              <w:rPr>
                <w:bCs/>
                <w:color w:val="000000"/>
              </w:rPr>
            </w:pPr>
            <w:r w:rsidRPr="002B2186">
              <w:rPr>
                <w:bCs/>
                <w:color w:val="000000"/>
              </w:rPr>
              <w:t>hydrogeology05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7.29</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14.50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66.23</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mars06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5.63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7.33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26.37</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oceansystem05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4.71</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2.50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-61.39</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CC581F">
            <w:pPr>
              <w:spacing w:after="0" w:line="240" w:lineRule="auto"/>
              <w:rPr>
                <w:bCs/>
                <w:color w:val="000000"/>
              </w:rPr>
            </w:pPr>
            <w:r w:rsidRPr="002B2186">
              <w:rPr>
                <w:bCs/>
                <w:color w:val="000000"/>
              </w:rPr>
              <w:t>petrology03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10.20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25.00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84.09</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publicpolicy06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6.63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5.00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-27.96</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seds06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8.75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14.33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48.38</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CC581F">
            <w:pPr>
              <w:spacing w:after="0" w:line="240" w:lineRule="auto"/>
              <w:rPr>
                <w:bCs/>
                <w:color w:val="000000"/>
              </w:rPr>
            </w:pPr>
            <w:r w:rsidRPr="002B2186">
              <w:rPr>
                <w:bCs/>
                <w:color w:val="000000"/>
              </w:rPr>
              <w:t>structgeo04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10.17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26.20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88.18</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stuassmntv205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7</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4</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23.29</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31.00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28.42</w:t>
            </w:r>
          </w:p>
        </w:tc>
      </w:tr>
      <w:tr w:rsidR="007756BB" w:rsidRPr="00CC581F" w:rsidTr="00CC581F">
        <w:trPr>
          <w:trHeight w:val="300"/>
        </w:trPr>
        <w:tc>
          <w:tcPr>
            <w:tcW w:w="2460" w:type="dxa"/>
            <w:tcBorders>
              <w:top w:val="nil"/>
              <w:left w:val="single" w:sz="4" w:space="0" w:color="auto"/>
              <w:bottom w:val="single" w:sz="4" w:space="0" w:color="auto"/>
              <w:right w:val="single" w:sz="4" w:space="0" w:color="auto"/>
            </w:tcBorders>
            <w:vAlign w:val="bottom"/>
          </w:tcPr>
          <w:p w:rsidR="007756BB" w:rsidRPr="00CC581F" w:rsidRDefault="007756BB" w:rsidP="00CC581F">
            <w:pPr>
              <w:spacing w:after="0" w:line="240" w:lineRule="auto"/>
              <w:rPr>
                <w:color w:val="000000"/>
              </w:rPr>
            </w:pPr>
            <w:r w:rsidRPr="00CC581F">
              <w:rPr>
                <w:color w:val="000000"/>
              </w:rPr>
              <w:t>web03</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5</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6</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8.80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13.00</w:t>
            </w:r>
          </w:p>
        </w:tc>
        <w:tc>
          <w:tcPr>
            <w:tcW w:w="920" w:type="dxa"/>
            <w:tcBorders>
              <w:top w:val="nil"/>
              <w:left w:val="nil"/>
              <w:bottom w:val="single" w:sz="4" w:space="0" w:color="auto"/>
              <w:right w:val="single" w:sz="4" w:space="0" w:color="auto"/>
            </w:tcBorders>
            <w:noWrap/>
            <w:vAlign w:val="bottom"/>
          </w:tcPr>
          <w:p w:rsidR="007756BB" w:rsidRPr="00CC581F" w:rsidRDefault="007756BB" w:rsidP="00CC581F">
            <w:pPr>
              <w:spacing w:after="0" w:line="240" w:lineRule="auto"/>
              <w:jc w:val="right"/>
              <w:rPr>
                <w:color w:val="000000"/>
              </w:rPr>
            </w:pPr>
            <w:r w:rsidRPr="00CC581F">
              <w:rPr>
                <w:color w:val="000000"/>
              </w:rPr>
              <w:t>38.53</w:t>
            </w:r>
          </w:p>
        </w:tc>
      </w:tr>
    </w:tbl>
    <w:p w:rsidR="007756BB" w:rsidRDefault="007756BB"/>
    <w:p w:rsidR="007756BB" w:rsidRPr="0018365F" w:rsidRDefault="007756BB">
      <w:r>
        <w:t>**</w:t>
      </w:r>
      <w:r w:rsidRPr="00CC581F">
        <w:t xml:space="preserve"> %Diff =</w:t>
      </w:r>
      <w:r>
        <w:t>(</w:t>
      </w:r>
      <w:r w:rsidRPr="00CC581F">
        <w:t xml:space="preserve"> </w:t>
      </w:r>
      <w:r>
        <w:t xml:space="preserve">Avg </w:t>
      </w:r>
      <w:r w:rsidRPr="00CC581F">
        <w:t>Post</w:t>
      </w:r>
      <w:r>
        <w:t xml:space="preserve">/year </w:t>
      </w:r>
      <w:r w:rsidRPr="00CC581F">
        <w:t xml:space="preserve"> </w:t>
      </w:r>
      <w:r>
        <w:t>–</w:t>
      </w:r>
      <w:r w:rsidRPr="00CC581F">
        <w:t xml:space="preserve"> </w:t>
      </w:r>
      <w:r>
        <w:t xml:space="preserve">Avg </w:t>
      </w:r>
      <w:r w:rsidRPr="00CC581F">
        <w:t>Pre</w:t>
      </w:r>
      <w:r>
        <w:t>/year</w:t>
      </w:r>
      <w:r w:rsidRPr="00CC581F">
        <w:t>)/((</w:t>
      </w:r>
      <w:r>
        <w:t xml:space="preserve">Avg. </w:t>
      </w:r>
      <w:r w:rsidRPr="00CC581F">
        <w:t>Post</w:t>
      </w:r>
      <w:r>
        <w:t xml:space="preserve">/year </w:t>
      </w:r>
      <w:r w:rsidRPr="00CC581F">
        <w:t>+</w:t>
      </w:r>
      <w:r>
        <w:t xml:space="preserve">Avg </w:t>
      </w:r>
      <w:r w:rsidRPr="00CC581F">
        <w:t>Pre</w:t>
      </w:r>
      <w:r>
        <w:t>/year</w:t>
      </w:r>
      <w:r w:rsidRPr="00CC581F">
        <w:t>)/2)</w:t>
      </w:r>
      <w:r>
        <w:t>*100</w:t>
      </w:r>
    </w:p>
    <w:p w:rsidR="007756BB" w:rsidRDefault="007756BB"/>
    <w:p w:rsidR="007756BB" w:rsidRPr="0030162C" w:rsidRDefault="007756BB" w:rsidP="002B2186">
      <w:r>
        <w:t>The information in Table 0.2 above is further broken down to show the percentage difference relating to conference presentations and journal articles. This is presented in Table 0.3 below.  The data shows that conference presentations increased on average per year after workshop attendance in all but one case (i.e. 96 percent of the workshops).  However, the number of journal articles on average per year increased in 15 workshops (or 62 percent of the workshops) after workshop attendance.</w:t>
      </w:r>
    </w:p>
    <w:p w:rsidR="007756BB" w:rsidRDefault="007756BB"/>
    <w:tbl>
      <w:tblPr>
        <w:tblW w:w="10220" w:type="dxa"/>
        <w:tblInd w:w="93" w:type="dxa"/>
        <w:tblLook w:val="00A0"/>
      </w:tblPr>
      <w:tblGrid>
        <w:gridCol w:w="2460"/>
        <w:gridCol w:w="920"/>
        <w:gridCol w:w="920"/>
        <w:gridCol w:w="991"/>
        <w:gridCol w:w="991"/>
        <w:gridCol w:w="830"/>
        <w:gridCol w:w="1080"/>
        <w:gridCol w:w="991"/>
        <w:gridCol w:w="1260"/>
      </w:tblGrid>
      <w:tr w:rsidR="007756BB" w:rsidRPr="002B2186" w:rsidTr="002B2186">
        <w:trPr>
          <w:trHeight w:val="300"/>
        </w:trPr>
        <w:tc>
          <w:tcPr>
            <w:tcW w:w="10220" w:type="dxa"/>
            <w:gridSpan w:val="9"/>
            <w:tcBorders>
              <w:top w:val="single" w:sz="4" w:space="0" w:color="auto"/>
              <w:left w:val="single" w:sz="4" w:space="0" w:color="auto"/>
              <w:bottom w:val="single" w:sz="4" w:space="0" w:color="auto"/>
              <w:right w:val="single" w:sz="4" w:space="0" w:color="auto"/>
            </w:tcBorders>
            <w:noWrap/>
            <w:vAlign w:val="bottom"/>
          </w:tcPr>
          <w:p w:rsidR="007756BB" w:rsidRPr="002B2186" w:rsidRDefault="007756BB" w:rsidP="002B2186">
            <w:pPr>
              <w:spacing w:after="0" w:line="240" w:lineRule="auto"/>
              <w:jc w:val="center"/>
              <w:rPr>
                <w:color w:val="000000"/>
              </w:rPr>
            </w:pPr>
            <w:r w:rsidRPr="002B2186">
              <w:rPr>
                <w:color w:val="000000"/>
              </w:rPr>
              <w:t>Table 0.3</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noWrap/>
            <w:vAlign w:val="bottom"/>
          </w:tcPr>
          <w:p w:rsidR="007756BB" w:rsidRPr="002B2186" w:rsidRDefault="007756BB" w:rsidP="002B2186">
            <w:pPr>
              <w:spacing w:after="0" w:line="240" w:lineRule="auto"/>
              <w:rPr>
                <w:color w:val="000000"/>
              </w:rPr>
            </w:pPr>
            <w:r w:rsidRPr="002B2186">
              <w:rPr>
                <w:color w:val="000000"/>
              </w:rPr>
              <w:t> </w:t>
            </w:r>
          </w:p>
        </w:tc>
        <w:tc>
          <w:tcPr>
            <w:tcW w:w="1840" w:type="dxa"/>
            <w:gridSpan w:val="2"/>
            <w:tcBorders>
              <w:top w:val="single" w:sz="4" w:space="0" w:color="auto"/>
              <w:left w:val="nil"/>
              <w:bottom w:val="single" w:sz="4" w:space="0" w:color="auto"/>
              <w:right w:val="single" w:sz="4" w:space="0" w:color="auto"/>
            </w:tcBorders>
            <w:noWrap/>
            <w:vAlign w:val="bottom"/>
          </w:tcPr>
          <w:p w:rsidR="007756BB" w:rsidRPr="002B2186" w:rsidRDefault="007756BB" w:rsidP="002B2186">
            <w:pPr>
              <w:spacing w:after="0" w:line="240" w:lineRule="auto"/>
              <w:jc w:val="center"/>
              <w:rPr>
                <w:color w:val="000000"/>
              </w:rPr>
            </w:pPr>
            <w:r w:rsidRPr="002B2186">
              <w:rPr>
                <w:color w:val="000000"/>
              </w:rPr>
              <w:t>No. of  Years</w:t>
            </w:r>
          </w:p>
        </w:tc>
        <w:tc>
          <w:tcPr>
            <w:tcW w:w="2640" w:type="dxa"/>
            <w:gridSpan w:val="3"/>
            <w:tcBorders>
              <w:top w:val="single" w:sz="4" w:space="0" w:color="auto"/>
              <w:left w:val="nil"/>
              <w:bottom w:val="single" w:sz="4" w:space="0" w:color="auto"/>
              <w:right w:val="single" w:sz="4" w:space="0" w:color="auto"/>
            </w:tcBorders>
            <w:noWrap/>
            <w:vAlign w:val="bottom"/>
          </w:tcPr>
          <w:p w:rsidR="007756BB" w:rsidRPr="002B2186" w:rsidRDefault="007756BB" w:rsidP="002B2186">
            <w:pPr>
              <w:spacing w:after="0" w:line="240" w:lineRule="auto"/>
              <w:jc w:val="center"/>
              <w:rPr>
                <w:color w:val="000000"/>
              </w:rPr>
            </w:pPr>
            <w:r w:rsidRPr="002B2186">
              <w:rPr>
                <w:color w:val="000000"/>
              </w:rPr>
              <w:t>Conf</w:t>
            </w:r>
          </w:p>
        </w:tc>
        <w:tc>
          <w:tcPr>
            <w:tcW w:w="3280" w:type="dxa"/>
            <w:gridSpan w:val="3"/>
            <w:tcBorders>
              <w:top w:val="single" w:sz="4" w:space="0" w:color="auto"/>
              <w:left w:val="nil"/>
              <w:bottom w:val="single" w:sz="4" w:space="0" w:color="auto"/>
              <w:right w:val="single" w:sz="4" w:space="0" w:color="auto"/>
            </w:tcBorders>
            <w:noWrap/>
            <w:vAlign w:val="bottom"/>
          </w:tcPr>
          <w:p w:rsidR="007756BB" w:rsidRPr="002B2186" w:rsidRDefault="007756BB" w:rsidP="002B2186">
            <w:pPr>
              <w:spacing w:after="0" w:line="240" w:lineRule="auto"/>
              <w:jc w:val="center"/>
              <w:rPr>
                <w:color w:val="000000"/>
              </w:rPr>
            </w:pPr>
            <w:r w:rsidRPr="002B2186">
              <w:rPr>
                <w:color w:val="000000"/>
              </w:rPr>
              <w:t>Journal</w:t>
            </w:r>
          </w:p>
        </w:tc>
      </w:tr>
      <w:tr w:rsidR="007756BB" w:rsidRPr="002B2186" w:rsidTr="002B2186">
        <w:trPr>
          <w:trHeight w:val="1200"/>
        </w:trPr>
        <w:tc>
          <w:tcPr>
            <w:tcW w:w="2460" w:type="dxa"/>
            <w:tcBorders>
              <w:top w:val="nil"/>
              <w:left w:val="single" w:sz="4" w:space="0" w:color="auto"/>
              <w:bottom w:val="single" w:sz="4" w:space="0" w:color="auto"/>
              <w:right w:val="single" w:sz="4" w:space="0" w:color="auto"/>
            </w:tcBorders>
            <w:shd w:val="clear" w:color="000000" w:fill="C0C0C0"/>
            <w:vAlign w:val="bottom"/>
          </w:tcPr>
          <w:p w:rsidR="007756BB" w:rsidRPr="002B2186" w:rsidRDefault="007756BB" w:rsidP="002B2186">
            <w:pPr>
              <w:spacing w:after="0" w:line="240" w:lineRule="auto"/>
              <w:jc w:val="center"/>
              <w:rPr>
                <w:color w:val="000000"/>
              </w:rPr>
            </w:pPr>
            <w:r w:rsidRPr="002B2186">
              <w:rPr>
                <w:color w:val="000000"/>
              </w:rPr>
              <w:t>Workshop Name</w:t>
            </w:r>
          </w:p>
        </w:tc>
        <w:tc>
          <w:tcPr>
            <w:tcW w:w="920" w:type="dxa"/>
            <w:tcBorders>
              <w:top w:val="nil"/>
              <w:left w:val="nil"/>
              <w:bottom w:val="single" w:sz="4" w:space="0" w:color="auto"/>
              <w:right w:val="single" w:sz="4" w:space="0" w:color="auto"/>
            </w:tcBorders>
            <w:shd w:val="clear" w:color="000000" w:fill="C0C0C0"/>
            <w:vAlign w:val="bottom"/>
          </w:tcPr>
          <w:p w:rsidR="007756BB" w:rsidRPr="002B2186" w:rsidRDefault="007756BB" w:rsidP="002B2186">
            <w:pPr>
              <w:spacing w:after="0" w:line="240" w:lineRule="auto"/>
              <w:jc w:val="center"/>
              <w:rPr>
                <w:color w:val="000000"/>
              </w:rPr>
            </w:pPr>
            <w:r w:rsidRPr="002B2186">
              <w:rPr>
                <w:color w:val="000000"/>
              </w:rPr>
              <w:t>Pre</w:t>
            </w:r>
          </w:p>
        </w:tc>
        <w:tc>
          <w:tcPr>
            <w:tcW w:w="920" w:type="dxa"/>
            <w:tcBorders>
              <w:top w:val="nil"/>
              <w:left w:val="nil"/>
              <w:bottom w:val="single" w:sz="4" w:space="0" w:color="auto"/>
              <w:right w:val="single" w:sz="4" w:space="0" w:color="auto"/>
            </w:tcBorders>
            <w:shd w:val="clear" w:color="000000" w:fill="C0C0C0"/>
            <w:vAlign w:val="bottom"/>
          </w:tcPr>
          <w:p w:rsidR="007756BB" w:rsidRPr="002B2186" w:rsidRDefault="007756BB" w:rsidP="002B2186">
            <w:pPr>
              <w:spacing w:after="0" w:line="240" w:lineRule="auto"/>
              <w:jc w:val="center"/>
              <w:rPr>
                <w:color w:val="000000"/>
              </w:rPr>
            </w:pPr>
            <w:r w:rsidRPr="002B2186">
              <w:rPr>
                <w:color w:val="000000"/>
              </w:rPr>
              <w:t>Post</w:t>
            </w:r>
          </w:p>
        </w:tc>
        <w:tc>
          <w:tcPr>
            <w:tcW w:w="940" w:type="dxa"/>
            <w:tcBorders>
              <w:top w:val="nil"/>
              <w:left w:val="nil"/>
              <w:bottom w:val="single" w:sz="4" w:space="0" w:color="auto"/>
              <w:right w:val="single" w:sz="4" w:space="0" w:color="auto"/>
            </w:tcBorders>
            <w:shd w:val="clear" w:color="000000" w:fill="C0C0C0"/>
            <w:vAlign w:val="bottom"/>
          </w:tcPr>
          <w:p w:rsidR="007756BB" w:rsidRPr="002B2186" w:rsidRDefault="007756BB" w:rsidP="002B2186">
            <w:pPr>
              <w:spacing w:after="0" w:line="240" w:lineRule="auto"/>
              <w:jc w:val="center"/>
              <w:rPr>
                <w:color w:val="000000"/>
              </w:rPr>
            </w:pPr>
            <w:r w:rsidRPr="002B2186">
              <w:rPr>
                <w:color w:val="000000"/>
              </w:rPr>
              <w:t>Pre- avg publn/yr</w:t>
            </w:r>
          </w:p>
        </w:tc>
        <w:tc>
          <w:tcPr>
            <w:tcW w:w="880" w:type="dxa"/>
            <w:tcBorders>
              <w:top w:val="nil"/>
              <w:left w:val="nil"/>
              <w:bottom w:val="single" w:sz="4" w:space="0" w:color="auto"/>
              <w:right w:val="single" w:sz="4" w:space="0" w:color="auto"/>
            </w:tcBorders>
            <w:shd w:val="clear" w:color="000000" w:fill="C0C0C0"/>
            <w:vAlign w:val="bottom"/>
          </w:tcPr>
          <w:p w:rsidR="007756BB" w:rsidRPr="002B2186" w:rsidRDefault="007756BB" w:rsidP="002B2186">
            <w:pPr>
              <w:spacing w:after="0" w:line="240" w:lineRule="auto"/>
              <w:jc w:val="center"/>
              <w:rPr>
                <w:color w:val="000000"/>
              </w:rPr>
            </w:pPr>
            <w:r w:rsidRPr="002B2186">
              <w:rPr>
                <w:color w:val="000000"/>
              </w:rPr>
              <w:t>Post- avg publn/yr</w:t>
            </w:r>
          </w:p>
        </w:tc>
        <w:tc>
          <w:tcPr>
            <w:tcW w:w="820" w:type="dxa"/>
            <w:tcBorders>
              <w:top w:val="nil"/>
              <w:left w:val="nil"/>
              <w:bottom w:val="single" w:sz="4" w:space="0" w:color="auto"/>
              <w:right w:val="single" w:sz="4" w:space="0" w:color="auto"/>
            </w:tcBorders>
            <w:shd w:val="clear" w:color="000000" w:fill="C0C0C0"/>
            <w:vAlign w:val="bottom"/>
          </w:tcPr>
          <w:p w:rsidR="007756BB" w:rsidRPr="002B2186" w:rsidRDefault="007756BB" w:rsidP="002B2186">
            <w:pPr>
              <w:spacing w:after="0" w:line="240" w:lineRule="auto"/>
              <w:jc w:val="center"/>
              <w:rPr>
                <w:color w:val="000000"/>
              </w:rPr>
            </w:pPr>
            <w:r w:rsidRPr="002B2186">
              <w:rPr>
                <w:color w:val="000000"/>
              </w:rPr>
              <w:t>% Diff**</w:t>
            </w:r>
          </w:p>
        </w:tc>
        <w:tc>
          <w:tcPr>
            <w:tcW w:w="1080" w:type="dxa"/>
            <w:tcBorders>
              <w:top w:val="nil"/>
              <w:left w:val="nil"/>
              <w:bottom w:val="single" w:sz="4" w:space="0" w:color="auto"/>
              <w:right w:val="single" w:sz="4" w:space="0" w:color="auto"/>
            </w:tcBorders>
            <w:shd w:val="clear" w:color="000000" w:fill="C0C0C0"/>
            <w:vAlign w:val="bottom"/>
          </w:tcPr>
          <w:p w:rsidR="007756BB" w:rsidRPr="002B2186" w:rsidRDefault="007756BB" w:rsidP="002B2186">
            <w:pPr>
              <w:spacing w:after="0" w:line="240" w:lineRule="auto"/>
              <w:jc w:val="center"/>
              <w:rPr>
                <w:color w:val="000000"/>
              </w:rPr>
            </w:pPr>
            <w:r w:rsidRPr="002B2186">
              <w:rPr>
                <w:color w:val="000000"/>
              </w:rPr>
              <w:t>Pre - avg publn/yr</w:t>
            </w:r>
          </w:p>
        </w:tc>
        <w:tc>
          <w:tcPr>
            <w:tcW w:w="940" w:type="dxa"/>
            <w:tcBorders>
              <w:top w:val="nil"/>
              <w:left w:val="nil"/>
              <w:bottom w:val="single" w:sz="4" w:space="0" w:color="auto"/>
              <w:right w:val="single" w:sz="4" w:space="0" w:color="auto"/>
            </w:tcBorders>
            <w:shd w:val="clear" w:color="000000" w:fill="C0C0C0"/>
            <w:vAlign w:val="bottom"/>
          </w:tcPr>
          <w:p w:rsidR="007756BB" w:rsidRPr="002B2186" w:rsidRDefault="007756BB" w:rsidP="002B2186">
            <w:pPr>
              <w:spacing w:after="0" w:line="240" w:lineRule="auto"/>
              <w:jc w:val="center"/>
              <w:rPr>
                <w:color w:val="000000"/>
              </w:rPr>
            </w:pPr>
            <w:r w:rsidRPr="002B2186">
              <w:rPr>
                <w:color w:val="000000"/>
              </w:rPr>
              <w:t>Post - avg publn/yr</w:t>
            </w:r>
          </w:p>
        </w:tc>
        <w:tc>
          <w:tcPr>
            <w:tcW w:w="1260" w:type="dxa"/>
            <w:tcBorders>
              <w:top w:val="nil"/>
              <w:left w:val="nil"/>
              <w:bottom w:val="single" w:sz="4" w:space="0" w:color="auto"/>
              <w:right w:val="single" w:sz="4" w:space="0" w:color="auto"/>
            </w:tcBorders>
            <w:shd w:val="clear" w:color="000000" w:fill="C0C0C0"/>
            <w:vAlign w:val="bottom"/>
          </w:tcPr>
          <w:p w:rsidR="007756BB" w:rsidRPr="002B2186" w:rsidRDefault="007756BB" w:rsidP="002B2186">
            <w:pPr>
              <w:spacing w:after="0" w:line="240" w:lineRule="auto"/>
              <w:jc w:val="center"/>
              <w:rPr>
                <w:color w:val="000000"/>
              </w:rPr>
            </w:pPr>
            <w:r w:rsidRPr="002B2186">
              <w:rPr>
                <w:color w:val="000000"/>
              </w:rPr>
              <w:t>% Diff**</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aguviz04</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2.17</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2.20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1.53</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1.17</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1.40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18.18</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biocomplexity03</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1.40</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2.67</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62.30</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1.80</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1.83</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1.83</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coursedesign02</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3.75</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7.29</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64.08</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1.50</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2.43</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47.27</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coursedesign03</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4.00</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11.00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93.33</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2.40</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2.00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-18.18</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coursedesign04</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4.67</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9.60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69.16</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2.33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2.80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18.18</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coursedesign05f2f</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0.57</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0.75</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27.03</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0.57</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0.50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-13.33</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coursedesign05onl</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0.14</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0.50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111.11</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0.14</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0.00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-200.00</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coursedesign06f2f</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8</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3.00</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6.00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66.67</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0.75</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2.33</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102.70</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earlycareer03</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2.20</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7.00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104.35</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2.40</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3.33</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32.56</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earlycareer04</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2.33</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5.40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79.31</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0.83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1.80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73.42</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earlycareer05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0.86</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2.00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80.00</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0.43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1.00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80.00</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earlycareer06</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8</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1.88</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3.67</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64.66</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1.13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1.00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-11.76</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geochemistry05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0.71</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2.75</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117.53</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0.57</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1.00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54.55</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globaldatasets02</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3.25</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5.57</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52.63</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0.00</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3.43</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200.00</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health04</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3.50</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5.60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46.15</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1.17</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4.80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121.79</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hydrogeology05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5.57</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11.75</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71.34</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1.57</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2.75</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54.55</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mars06</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8</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4.38</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7.33</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50.53</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1.25</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0.00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-200.00</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oceansystem05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2.71</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2.00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-30.30</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2.00</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0.50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-120.00</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petrology03</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7.60</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17.17</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77.25</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2.40</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7.33</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101.37</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publicpolicy06</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8</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3.88</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4.33</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11.17</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2.75</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0.67</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-121.95</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seds06</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8</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7.38</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12.67</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52.81</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1.38</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1.67</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19.18</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structgeo04</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5.67</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23.20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121.48</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4.33</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3.00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-36.36</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stuassmntv205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4</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17.43</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23.75</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30.70</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5.86</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7.25</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21.25</w:t>
            </w:r>
          </w:p>
        </w:tc>
      </w:tr>
      <w:tr w:rsidR="007756BB" w:rsidRPr="002B2186" w:rsidTr="002B2186">
        <w:trPr>
          <w:trHeight w:val="300"/>
        </w:trPr>
        <w:tc>
          <w:tcPr>
            <w:tcW w:w="2460" w:type="dxa"/>
            <w:tcBorders>
              <w:top w:val="nil"/>
              <w:left w:val="single" w:sz="4" w:space="0" w:color="auto"/>
              <w:bottom w:val="single" w:sz="4" w:space="0" w:color="auto"/>
              <w:right w:val="single" w:sz="4" w:space="0" w:color="auto"/>
            </w:tcBorders>
            <w:vAlign w:val="bottom"/>
          </w:tcPr>
          <w:p w:rsidR="007756BB" w:rsidRPr="002B2186" w:rsidRDefault="007756BB" w:rsidP="002B2186">
            <w:pPr>
              <w:spacing w:after="0" w:line="240" w:lineRule="auto"/>
              <w:rPr>
                <w:color w:val="000000"/>
              </w:rPr>
            </w:pPr>
            <w:r w:rsidRPr="002B2186">
              <w:rPr>
                <w:color w:val="000000"/>
              </w:rPr>
              <w:t>web03</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w:t>
            </w:r>
          </w:p>
        </w:tc>
        <w:tc>
          <w:tcPr>
            <w:tcW w:w="9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6.80</w:t>
            </w:r>
          </w:p>
        </w:tc>
        <w:tc>
          <w:tcPr>
            <w:tcW w:w="8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9.50</w:t>
            </w:r>
          </w:p>
        </w:tc>
        <w:tc>
          <w:tcPr>
            <w:tcW w:w="82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33.13</w:t>
            </w:r>
          </w:p>
        </w:tc>
        <w:tc>
          <w:tcPr>
            <w:tcW w:w="108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2.00</w:t>
            </w:r>
          </w:p>
        </w:tc>
        <w:tc>
          <w:tcPr>
            <w:tcW w:w="94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3.50</w:t>
            </w:r>
          </w:p>
        </w:tc>
        <w:tc>
          <w:tcPr>
            <w:tcW w:w="1260" w:type="dxa"/>
            <w:tcBorders>
              <w:top w:val="nil"/>
              <w:left w:val="nil"/>
              <w:bottom w:val="single" w:sz="4" w:space="0" w:color="auto"/>
              <w:right w:val="single" w:sz="4" w:space="0" w:color="auto"/>
            </w:tcBorders>
            <w:noWrap/>
            <w:vAlign w:val="bottom"/>
          </w:tcPr>
          <w:p w:rsidR="007756BB" w:rsidRPr="002B2186" w:rsidRDefault="007756BB" w:rsidP="002B2186">
            <w:pPr>
              <w:spacing w:after="0" w:line="240" w:lineRule="auto"/>
              <w:jc w:val="right"/>
              <w:rPr>
                <w:color w:val="000000"/>
              </w:rPr>
            </w:pPr>
            <w:r w:rsidRPr="002B2186">
              <w:rPr>
                <w:color w:val="000000"/>
              </w:rPr>
              <w:t>54.55</w:t>
            </w:r>
          </w:p>
        </w:tc>
      </w:tr>
    </w:tbl>
    <w:p w:rsidR="007756BB" w:rsidRDefault="007756BB">
      <w:pPr>
        <w:rPr>
          <w:b/>
        </w:rPr>
      </w:pPr>
    </w:p>
    <w:p w:rsidR="007756BB" w:rsidRDefault="007756BB">
      <w:pPr>
        <w:rPr>
          <w:b/>
        </w:rPr>
      </w:pPr>
      <w:r w:rsidRPr="005F6B3B">
        <w:rPr>
          <w:b/>
        </w:rPr>
        <w:t>Query 4 in Access Database</w:t>
      </w:r>
      <w:r>
        <w:rPr>
          <w:b/>
        </w:rPr>
        <w:t xml:space="preserve"> – Count of Article by Publication Titles</w:t>
      </w:r>
    </w:p>
    <w:p w:rsidR="007756BB" w:rsidRDefault="007756BB">
      <w:r>
        <w:t>Table 0.4 below (</w:t>
      </w:r>
      <w:r w:rsidRPr="00F24F21">
        <w:rPr>
          <w:b/>
        </w:rPr>
        <w:t>based on Query 4 in Access Database</w:t>
      </w:r>
      <w:r>
        <w:t xml:space="preserve">) shows a ranked listing of the title of publications, the number of articles that relates to each,  percentage of total publications, broken down </w:t>
      </w:r>
      <w:r w:rsidRPr="00510A02">
        <w:t>by number of publications</w:t>
      </w:r>
      <w:r>
        <w:t xml:space="preserve">, </w:t>
      </w:r>
      <w:r w:rsidRPr="00510A02">
        <w:t>pre (1998-2001) and post (2002 -2008)</w:t>
      </w:r>
      <w:r>
        <w:t xml:space="preserve"> workshops attendance.  </w:t>
      </w:r>
    </w:p>
    <w:p w:rsidR="007756BB" w:rsidRDefault="007756BB"/>
    <w:tbl>
      <w:tblPr>
        <w:tblW w:w="8661" w:type="dxa"/>
        <w:tblInd w:w="93" w:type="dxa"/>
        <w:tblLook w:val="00A0"/>
      </w:tblPr>
      <w:tblGrid>
        <w:gridCol w:w="2834"/>
        <w:gridCol w:w="1923"/>
        <w:gridCol w:w="1125"/>
        <w:gridCol w:w="830"/>
        <w:gridCol w:w="957"/>
        <w:gridCol w:w="1025"/>
      </w:tblGrid>
      <w:tr w:rsidR="007756BB" w:rsidRPr="003B37C9" w:rsidTr="003B37C9">
        <w:trPr>
          <w:trHeight w:val="300"/>
        </w:trPr>
        <w:tc>
          <w:tcPr>
            <w:tcW w:w="8661" w:type="dxa"/>
            <w:gridSpan w:val="6"/>
            <w:tcBorders>
              <w:top w:val="single" w:sz="4" w:space="0" w:color="auto"/>
              <w:left w:val="single" w:sz="4" w:space="0" w:color="auto"/>
              <w:bottom w:val="single" w:sz="4" w:space="0" w:color="auto"/>
              <w:right w:val="single" w:sz="4" w:space="0" w:color="auto"/>
            </w:tcBorders>
            <w:noWrap/>
            <w:vAlign w:val="bottom"/>
          </w:tcPr>
          <w:p w:rsidR="007756BB" w:rsidRPr="003B37C9" w:rsidRDefault="007756BB" w:rsidP="003B37C9">
            <w:pPr>
              <w:spacing w:after="0" w:line="240" w:lineRule="auto"/>
              <w:jc w:val="center"/>
              <w:rPr>
                <w:color w:val="000000"/>
              </w:rPr>
            </w:pPr>
            <w:r w:rsidRPr="003B37C9">
              <w:rPr>
                <w:color w:val="000000"/>
              </w:rPr>
              <w:t>Table 0.4</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Title</w:t>
            </w:r>
          </w:p>
        </w:tc>
        <w:tc>
          <w:tcPr>
            <w:tcW w:w="1923"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Document Type</w:t>
            </w:r>
          </w:p>
        </w:tc>
        <w:tc>
          <w:tcPr>
            <w:tcW w:w="1125"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 Articles</w:t>
            </w:r>
          </w:p>
        </w:tc>
        <w:tc>
          <w:tcPr>
            <w:tcW w:w="797"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w:t>
            </w:r>
          </w:p>
        </w:tc>
        <w:tc>
          <w:tcPr>
            <w:tcW w:w="957"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&lt;2002</w:t>
            </w:r>
            <w:r>
              <w:rPr>
                <w:color w:val="000000"/>
              </w:rPr>
              <w:t xml:space="preserve"> (1998-2001)</w:t>
            </w:r>
          </w:p>
        </w:tc>
        <w:tc>
          <w:tcPr>
            <w:tcW w:w="1025"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&gt;=2002</w:t>
            </w:r>
            <w:r>
              <w:rPr>
                <w:color w:val="000000"/>
              </w:rPr>
              <w:t xml:space="preserve"> (2002-2008)</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Society of America, Abstracts with Programs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771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68.29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173</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598</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Geoscience Education</w:t>
            </w:r>
          </w:p>
        </w:tc>
        <w:tc>
          <w:tcPr>
            <w:tcW w:w="1923"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167</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14.79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43</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124</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EOS, Transactions, American Geophysical Union</w:t>
            </w:r>
          </w:p>
        </w:tc>
        <w:tc>
          <w:tcPr>
            <w:tcW w:w="1923"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104</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9.21</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101</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Computers &amp; Geosciences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9</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0.80</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6</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Lunar and Planetary Science Conference, Abstracts of Papers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7</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0.62</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5</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Seismological Research Letters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7</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0.62</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4</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GeoTimes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5</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0.44</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American Chemical Society, Abstracts of Papers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Elements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Geochimica et Cosmochimica Acta</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Proceedings of the Geoscience Information Society</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Earth's dynamic systems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Book</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Society of America, Special Paper</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Ground Water</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GSA Today</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International Journal of Science Education</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Geography</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the Virtual Explorer</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Mexico Geology</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York State Geological Association, Meeting Guidebook</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The Professional Geologist</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AAAS Annual Meeting</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AAPG Bulletin</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9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Abstracts of Papers Submitted to the Lunar and Planetary Science Conference</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9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American Association of Petroleum Geologists, Annual Meeting Expanded Abstract</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American Zoologist</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Association of Engineering Geologists, Annual Meeting</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Astrobiology</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California Journal of Science Education</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Environmental geology; an Earth system science approach</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Book</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9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General Meeting of the International Mineralogical Association, Abstracts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15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Association of Canada; Mineralogical Association of Canada: Joint Annual Meeting, Program with Abstracts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Association of New Jersey, Annual Field Conference</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9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Society of America, Southeastern Section, Guidebook</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12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International Geological Congress, Abstracts--Congres Geologique Internationale, Resumes</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12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Environmental Science and Health Part A-Toxic hazardous Substances &amp; Environmental Engineering</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the North Carolina Academy of Science</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Leading Edge (Tulsa, OK)</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Michigan Academician</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9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departures in structural geology and tectonics, Denver, CO</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Technical Publication</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9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England Intercollegiate Geological Conference, Annual Meeting</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Nova Hedwigia</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Occasional Papers of the Geological Institute of Hungary</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Proceedings of SAGEEP</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Reservoir</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6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Scientific Investigations Report</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Technical Publication</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r>
      <w:tr w:rsidR="007756BB" w:rsidRPr="003B37C9" w:rsidTr="003B37C9">
        <w:trPr>
          <w:trHeight w:val="9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Technical Publication Series - American Water Resources Association</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Technical Publication</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The Ohio Journal of Science</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1025"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rFonts w:ascii="Arial" w:hAnsi="Arial" w:cs="Arial"/>
                <w:color w:val="000000"/>
                <w:sz w:val="20"/>
                <w:szCs w:val="20"/>
              </w:rPr>
            </w:pPr>
            <w:r w:rsidRPr="003B37C9">
              <w:rPr>
                <w:rFonts w:ascii="Arial" w:hAnsi="Arial" w:cs="Arial"/>
                <w:color w:val="000000"/>
                <w:sz w:val="20"/>
                <w:szCs w:val="20"/>
              </w:rPr>
              <w:t> </w:t>
            </w:r>
          </w:p>
        </w:tc>
      </w:tr>
      <w:tr w:rsidR="007756BB" w:rsidRPr="003B37C9" w:rsidTr="003B37C9">
        <w:trPr>
          <w:trHeight w:val="300"/>
        </w:trPr>
        <w:tc>
          <w:tcPr>
            <w:tcW w:w="283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Total:</w:t>
            </w:r>
          </w:p>
        </w:tc>
        <w:tc>
          <w:tcPr>
            <w:tcW w:w="1923"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48</w:t>
            </w:r>
          </w:p>
        </w:tc>
        <w:tc>
          <w:tcPr>
            <w:tcW w:w="11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1129</w:t>
            </w:r>
          </w:p>
        </w:tc>
        <w:tc>
          <w:tcPr>
            <w:tcW w:w="797"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100.00</w:t>
            </w:r>
          </w:p>
        </w:tc>
        <w:tc>
          <w:tcPr>
            <w:tcW w:w="957"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254</w:t>
            </w:r>
          </w:p>
        </w:tc>
        <w:tc>
          <w:tcPr>
            <w:tcW w:w="1025"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875</w:t>
            </w:r>
          </w:p>
        </w:tc>
      </w:tr>
    </w:tbl>
    <w:p w:rsidR="007756BB" w:rsidRDefault="007756BB"/>
    <w:p w:rsidR="007756BB" w:rsidRDefault="007756BB">
      <w:r>
        <w:t>The information in Table 0.4 above is further analyzed by pre and post-workshop attendance as shown below in Tables 0.41 and 0.42 respectively.  All three tables are summarized in Table 0.43.</w:t>
      </w:r>
    </w:p>
    <w:p w:rsidR="007756BB" w:rsidRDefault="007756BB"/>
    <w:tbl>
      <w:tblPr>
        <w:tblW w:w="7701" w:type="dxa"/>
        <w:tblInd w:w="93" w:type="dxa"/>
        <w:tblLook w:val="00A0"/>
      </w:tblPr>
      <w:tblGrid>
        <w:gridCol w:w="3011"/>
        <w:gridCol w:w="2050"/>
        <w:gridCol w:w="1020"/>
        <w:gridCol w:w="1022"/>
        <w:gridCol w:w="911"/>
      </w:tblGrid>
      <w:tr w:rsidR="007756BB" w:rsidRPr="003B37C9" w:rsidTr="003B37C9">
        <w:trPr>
          <w:trHeight w:val="300"/>
        </w:trPr>
        <w:tc>
          <w:tcPr>
            <w:tcW w:w="7701" w:type="dxa"/>
            <w:gridSpan w:val="5"/>
            <w:tcBorders>
              <w:top w:val="single" w:sz="4" w:space="0" w:color="auto"/>
              <w:left w:val="single" w:sz="4" w:space="0" w:color="auto"/>
              <w:bottom w:val="single" w:sz="4" w:space="0" w:color="auto"/>
              <w:right w:val="single" w:sz="4" w:space="0" w:color="auto"/>
            </w:tcBorders>
            <w:noWrap/>
            <w:vAlign w:val="bottom"/>
          </w:tcPr>
          <w:p w:rsidR="007756BB" w:rsidRPr="003B37C9" w:rsidRDefault="007756BB" w:rsidP="003B37C9">
            <w:pPr>
              <w:spacing w:after="0" w:line="240" w:lineRule="auto"/>
              <w:jc w:val="center"/>
              <w:rPr>
                <w:color w:val="000000"/>
              </w:rPr>
            </w:pPr>
            <w:r w:rsidRPr="003B37C9">
              <w:rPr>
                <w:color w:val="000000"/>
              </w:rPr>
              <w:t>Table 0.41</w:t>
            </w:r>
            <w:r>
              <w:rPr>
                <w:color w:val="000000"/>
              </w:rPr>
              <w:t xml:space="preserve"> – Pre-workshop attendance</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Title</w:t>
            </w:r>
          </w:p>
        </w:tc>
        <w:tc>
          <w:tcPr>
            <w:tcW w:w="2050"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Document Type</w:t>
            </w:r>
          </w:p>
        </w:tc>
        <w:tc>
          <w:tcPr>
            <w:tcW w:w="1020"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&lt;2002</w:t>
            </w:r>
            <w:r>
              <w:rPr>
                <w:color w:val="000000"/>
              </w:rPr>
              <w:t xml:space="preserve"> (1998-2001)</w:t>
            </w:r>
          </w:p>
        </w:tc>
        <w:tc>
          <w:tcPr>
            <w:tcW w:w="709"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 Pre</w:t>
            </w:r>
            <w:r>
              <w:rPr>
                <w:color w:val="000000"/>
              </w:rPr>
              <w:t xml:space="preserve"> Wrkshop</w:t>
            </w:r>
          </w:p>
        </w:tc>
        <w:tc>
          <w:tcPr>
            <w:tcW w:w="911"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 Total</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Society of America, Abstracts with Programs</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173</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68.11</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15.32</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Geoscience Education</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43</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16.93</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3.81</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Computers &amp; Geosciences</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6</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2.36</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0.53</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Seismological Research Letters</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4</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1.57</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0.35</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EOS, Transactions, American Geophysical Union</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1.18</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GeoTimes</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1.18</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American Chemical Society, Abstracts of Papers</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0.79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Lunar and Planetary Science Conference, Abstracts of Papers</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0.79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AAAS Annual Meeting</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9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Abstracts of Papers Submitted to the Lunar and Planetary Science Conference</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9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American Association of Petroleum Geologists, Annual Meeting Expanded Abstract</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American Zoologist</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Earth's dynamic systems</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Book</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Environmental geology; an Earth system science approach</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Book</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15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Association of Canada; Mineralogical Association of Canada: Joint Annual Meeting, Program with Abstracts</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Association of New Jersey, Annual Field Conference</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9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Society of America, Southeastern Section, Guidebook</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GSA Today</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Geography</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Leading Edge (Tulsa, OK)</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Michigan Academician</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9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England Intercollegiate Geological Conference, Annual Meeting</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Mexico Geology</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York State Geological Association, Meeting Guidebook</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9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Technical Publication Series - American Water Resources Association</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Technical Publication</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The Ohio Journal of Science</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0.39</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011"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Total:</w:t>
            </w:r>
          </w:p>
        </w:tc>
        <w:tc>
          <w:tcPr>
            <w:tcW w:w="205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26</w:t>
            </w:r>
          </w:p>
        </w:tc>
        <w:tc>
          <w:tcPr>
            <w:tcW w:w="1020"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254</w:t>
            </w:r>
          </w:p>
        </w:tc>
        <w:tc>
          <w:tcPr>
            <w:tcW w:w="709"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 </w:t>
            </w:r>
          </w:p>
        </w:tc>
        <w:tc>
          <w:tcPr>
            <w:tcW w:w="911"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22.50</w:t>
            </w:r>
          </w:p>
        </w:tc>
      </w:tr>
    </w:tbl>
    <w:p w:rsidR="007756BB" w:rsidRDefault="007756BB"/>
    <w:tbl>
      <w:tblPr>
        <w:tblW w:w="7700" w:type="dxa"/>
        <w:tblInd w:w="93" w:type="dxa"/>
        <w:tblLook w:val="00A0"/>
      </w:tblPr>
      <w:tblGrid>
        <w:gridCol w:w="3494"/>
        <w:gridCol w:w="1736"/>
        <w:gridCol w:w="1042"/>
        <w:gridCol w:w="906"/>
        <w:gridCol w:w="748"/>
      </w:tblGrid>
      <w:tr w:rsidR="007756BB" w:rsidRPr="003B37C9" w:rsidTr="003B37C9">
        <w:trPr>
          <w:trHeight w:val="300"/>
        </w:trPr>
        <w:tc>
          <w:tcPr>
            <w:tcW w:w="7700" w:type="dxa"/>
            <w:gridSpan w:val="5"/>
            <w:tcBorders>
              <w:top w:val="single" w:sz="4" w:space="0" w:color="auto"/>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jc w:val="center"/>
              <w:rPr>
                <w:color w:val="000000"/>
              </w:rPr>
            </w:pPr>
            <w:r w:rsidRPr="003B37C9">
              <w:rPr>
                <w:color w:val="000000"/>
              </w:rPr>
              <w:t>Table 0.42</w:t>
            </w:r>
            <w:r>
              <w:rPr>
                <w:color w:val="000000"/>
              </w:rPr>
              <w:t xml:space="preserve">  Post-workshop attendance</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Title</w:t>
            </w:r>
          </w:p>
        </w:tc>
        <w:tc>
          <w:tcPr>
            <w:tcW w:w="1736"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Document Type</w:t>
            </w:r>
          </w:p>
        </w:tc>
        <w:tc>
          <w:tcPr>
            <w:tcW w:w="1042"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&gt;=2002</w:t>
            </w:r>
            <w:r>
              <w:rPr>
                <w:color w:val="000000"/>
              </w:rPr>
              <w:t xml:space="preserve"> (2002-2008</w:t>
            </w:r>
          </w:p>
        </w:tc>
        <w:tc>
          <w:tcPr>
            <w:tcW w:w="680"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 Post</w:t>
            </w:r>
            <w:r>
              <w:rPr>
                <w:color w:val="000000"/>
              </w:rPr>
              <w:t xml:space="preserve"> Wrkshp</w:t>
            </w:r>
          </w:p>
        </w:tc>
        <w:tc>
          <w:tcPr>
            <w:tcW w:w="748" w:type="dxa"/>
            <w:tcBorders>
              <w:top w:val="nil"/>
              <w:left w:val="nil"/>
              <w:bottom w:val="single" w:sz="4" w:space="0" w:color="auto"/>
              <w:right w:val="single" w:sz="4" w:space="0" w:color="auto"/>
            </w:tcBorders>
            <w:shd w:val="clear" w:color="000000" w:fill="C0C0C0"/>
            <w:noWrap/>
            <w:vAlign w:val="bottom"/>
          </w:tcPr>
          <w:p w:rsidR="007756BB" w:rsidRPr="003B37C9" w:rsidRDefault="007756BB" w:rsidP="003B37C9">
            <w:pPr>
              <w:spacing w:after="0" w:line="240" w:lineRule="auto"/>
              <w:jc w:val="center"/>
              <w:rPr>
                <w:color w:val="000000"/>
              </w:rPr>
            </w:pPr>
            <w:r w:rsidRPr="003B37C9">
              <w:rPr>
                <w:color w:val="000000"/>
              </w:rPr>
              <w:t>% Total</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Society of America, Abstracts with Programs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598</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68.34</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52.97</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Geoscience Education</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124</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14.17</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10.98</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EOS, Transactions, American Geophysical Union</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101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11.54</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8.95</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Lunar and Planetary Science Conference, Abstracts of Papers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5</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0.57</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0.44</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Computers &amp; Geosciences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0.34</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Elements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0.34</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Geochimica et Cosmochimica Acta</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0.34</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Proceedings of the Geoscience Information Society</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0.34</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Seismological Research Letters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3</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0.34</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0.27</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Geological Society of America, Special Paper</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0.23</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GeoTimes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0.23</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Ground Water</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0.23</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International Journal of Science Education</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0.23</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the Virtual Explorer</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0.23</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The Professional Geologist</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2</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0.23</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0.18</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AAPG Bulletin</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American Chemical Society, Abstracts of Papers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Association of Engineering Geologists, Annual Meeting</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Astrobiology</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California Journal of Science Education</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Earth's dynamic systems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Book</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9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General Meeting of the International Mineralogical Association, Abstracts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GSA Today</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12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International Geological Congress, Abstracts--Congres Geologique Internationale, Resumes</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12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Environmental Science and Health Part A-Toxic hazardous Substances &amp; Environmental Engineering</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Geography</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 of the North Carolina Academy of Science</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9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departures in structural geology and tectonics, Denver, CO</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Technical Publication</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Mexico Geology</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New York State Geological Association, Meeting Guidebook</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Nova Hedwigia</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Occasional Papers of the Geological Institute of Hungary</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Proceedings of SAGEEP</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Conference</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Reservoir</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Journal</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600"/>
        </w:trPr>
        <w:tc>
          <w:tcPr>
            <w:tcW w:w="3494" w:type="dxa"/>
            <w:tcBorders>
              <w:top w:val="nil"/>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Scientific Investigations Report</w:t>
            </w:r>
          </w:p>
        </w:tc>
        <w:tc>
          <w:tcPr>
            <w:tcW w:w="1736"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Technical Publication</w:t>
            </w:r>
          </w:p>
        </w:tc>
        <w:tc>
          <w:tcPr>
            <w:tcW w:w="1042" w:type="dxa"/>
            <w:tcBorders>
              <w:top w:val="nil"/>
              <w:left w:val="nil"/>
              <w:bottom w:val="single" w:sz="4" w:space="0" w:color="auto"/>
              <w:right w:val="single" w:sz="4" w:space="0" w:color="auto"/>
            </w:tcBorders>
            <w:vAlign w:val="bottom"/>
          </w:tcPr>
          <w:p w:rsidR="007756BB" w:rsidRPr="003B37C9" w:rsidRDefault="007756BB" w:rsidP="003B37C9">
            <w:pPr>
              <w:spacing w:after="0" w:line="240" w:lineRule="auto"/>
              <w:jc w:val="right"/>
              <w:rPr>
                <w:color w:val="000000"/>
              </w:rPr>
            </w:pPr>
            <w:r w:rsidRPr="003B37C9">
              <w:rPr>
                <w:color w:val="000000"/>
              </w:rPr>
              <w:t>1</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0.11</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0.09</w:t>
            </w:r>
          </w:p>
        </w:tc>
      </w:tr>
      <w:tr w:rsidR="007756BB" w:rsidRPr="003B37C9" w:rsidTr="003B37C9">
        <w:trPr>
          <w:trHeight w:val="300"/>
        </w:trPr>
        <w:tc>
          <w:tcPr>
            <w:tcW w:w="3494" w:type="dxa"/>
            <w:tcBorders>
              <w:top w:val="nil"/>
              <w:left w:val="single" w:sz="4" w:space="0" w:color="auto"/>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Total:</w:t>
            </w:r>
          </w:p>
        </w:tc>
        <w:tc>
          <w:tcPr>
            <w:tcW w:w="1736"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35</w:t>
            </w:r>
          </w:p>
        </w:tc>
        <w:tc>
          <w:tcPr>
            <w:tcW w:w="1042"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875</w:t>
            </w:r>
          </w:p>
        </w:tc>
        <w:tc>
          <w:tcPr>
            <w:tcW w:w="680"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 </w:t>
            </w:r>
          </w:p>
        </w:tc>
        <w:tc>
          <w:tcPr>
            <w:tcW w:w="748"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jc w:val="right"/>
              <w:rPr>
                <w:color w:val="000000"/>
              </w:rPr>
            </w:pPr>
            <w:r w:rsidRPr="003B37C9">
              <w:rPr>
                <w:color w:val="000000"/>
              </w:rPr>
              <w:t>77.50</w:t>
            </w:r>
          </w:p>
        </w:tc>
      </w:tr>
    </w:tbl>
    <w:p w:rsidR="007756BB" w:rsidRDefault="007756BB"/>
    <w:tbl>
      <w:tblPr>
        <w:tblW w:w="7920" w:type="dxa"/>
        <w:tblInd w:w="93" w:type="dxa"/>
        <w:tblLook w:val="00A0"/>
      </w:tblPr>
      <w:tblGrid>
        <w:gridCol w:w="4700"/>
        <w:gridCol w:w="1342"/>
        <w:gridCol w:w="934"/>
        <w:gridCol w:w="944"/>
      </w:tblGrid>
      <w:tr w:rsidR="007756BB" w:rsidRPr="003B37C9" w:rsidTr="003B37C9">
        <w:trPr>
          <w:trHeight w:val="300"/>
        </w:trPr>
        <w:tc>
          <w:tcPr>
            <w:tcW w:w="7920" w:type="dxa"/>
            <w:gridSpan w:val="4"/>
            <w:tcBorders>
              <w:top w:val="single" w:sz="4" w:space="0" w:color="auto"/>
              <w:left w:val="single" w:sz="4" w:space="0" w:color="auto"/>
              <w:bottom w:val="single" w:sz="4" w:space="0" w:color="auto"/>
              <w:right w:val="single" w:sz="4" w:space="0" w:color="auto"/>
            </w:tcBorders>
            <w:noWrap/>
            <w:vAlign w:val="bottom"/>
          </w:tcPr>
          <w:p w:rsidR="007756BB" w:rsidRPr="003B37C9" w:rsidRDefault="007756BB" w:rsidP="003B37C9">
            <w:pPr>
              <w:spacing w:after="0" w:line="240" w:lineRule="auto"/>
              <w:jc w:val="center"/>
              <w:rPr>
                <w:color w:val="000000"/>
              </w:rPr>
            </w:pPr>
            <w:r>
              <w:rPr>
                <w:color w:val="000000"/>
              </w:rPr>
              <w:t>Table 0.43 – Scatter of Publications</w:t>
            </w:r>
          </w:p>
        </w:tc>
      </w:tr>
      <w:tr w:rsidR="007756BB" w:rsidRPr="003B37C9" w:rsidTr="003B37C9">
        <w:trPr>
          <w:trHeight w:val="300"/>
        </w:trPr>
        <w:tc>
          <w:tcPr>
            <w:tcW w:w="4700" w:type="dxa"/>
            <w:tcBorders>
              <w:top w:val="single" w:sz="4" w:space="0" w:color="auto"/>
              <w:left w:val="single" w:sz="4" w:space="0" w:color="auto"/>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 </w:t>
            </w:r>
          </w:p>
        </w:tc>
        <w:tc>
          <w:tcPr>
            <w:tcW w:w="1342"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1998-2008</w:t>
            </w:r>
          </w:p>
        </w:tc>
        <w:tc>
          <w:tcPr>
            <w:tcW w:w="93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&lt;2002</w:t>
            </w:r>
          </w:p>
        </w:tc>
        <w:tc>
          <w:tcPr>
            <w:tcW w:w="94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&gt;=2002</w:t>
            </w:r>
          </w:p>
        </w:tc>
      </w:tr>
      <w:tr w:rsidR="007756BB" w:rsidRPr="003B37C9" w:rsidTr="003B37C9">
        <w:trPr>
          <w:trHeight w:val="300"/>
        </w:trPr>
        <w:tc>
          <w:tcPr>
            <w:tcW w:w="4700" w:type="dxa"/>
            <w:tcBorders>
              <w:top w:val="single" w:sz="4" w:space="0" w:color="auto"/>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sidRPr="003B37C9">
              <w:rPr>
                <w:color w:val="000000"/>
              </w:rPr>
              <w:t>No of Unique Public</w:t>
            </w:r>
            <w:r>
              <w:rPr>
                <w:color w:val="000000"/>
              </w:rPr>
              <w:t>ation titles</w:t>
            </w:r>
          </w:p>
        </w:tc>
        <w:tc>
          <w:tcPr>
            <w:tcW w:w="1342"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48</w:t>
            </w:r>
          </w:p>
        </w:tc>
        <w:tc>
          <w:tcPr>
            <w:tcW w:w="93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26</w:t>
            </w:r>
          </w:p>
        </w:tc>
        <w:tc>
          <w:tcPr>
            <w:tcW w:w="94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35</w:t>
            </w:r>
          </w:p>
        </w:tc>
      </w:tr>
      <w:tr w:rsidR="007756BB" w:rsidRPr="003B37C9" w:rsidTr="003B37C9">
        <w:trPr>
          <w:trHeight w:val="300"/>
        </w:trPr>
        <w:tc>
          <w:tcPr>
            <w:tcW w:w="4700" w:type="dxa"/>
            <w:tcBorders>
              <w:top w:val="single" w:sz="4" w:space="0" w:color="auto"/>
              <w:left w:val="single" w:sz="4" w:space="0" w:color="auto"/>
              <w:bottom w:val="single" w:sz="4" w:space="0" w:color="auto"/>
              <w:right w:val="single" w:sz="4" w:space="0" w:color="auto"/>
            </w:tcBorders>
            <w:noWrap/>
            <w:vAlign w:val="bottom"/>
          </w:tcPr>
          <w:p w:rsidR="007756BB" w:rsidRPr="003B37C9" w:rsidRDefault="007756BB" w:rsidP="00372D73">
            <w:pPr>
              <w:spacing w:after="0" w:line="240" w:lineRule="auto"/>
              <w:rPr>
                <w:color w:val="000000"/>
              </w:rPr>
            </w:pPr>
            <w:r w:rsidRPr="003B37C9">
              <w:rPr>
                <w:color w:val="000000"/>
              </w:rPr>
              <w:t xml:space="preserve">No of </w:t>
            </w:r>
            <w:r>
              <w:rPr>
                <w:color w:val="000000"/>
              </w:rPr>
              <w:t>Publications/conference presentations</w:t>
            </w:r>
          </w:p>
        </w:tc>
        <w:tc>
          <w:tcPr>
            <w:tcW w:w="1342"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1129</w:t>
            </w:r>
          </w:p>
        </w:tc>
        <w:tc>
          <w:tcPr>
            <w:tcW w:w="93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254</w:t>
            </w:r>
          </w:p>
        </w:tc>
        <w:tc>
          <w:tcPr>
            <w:tcW w:w="94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875</w:t>
            </w:r>
          </w:p>
        </w:tc>
      </w:tr>
      <w:tr w:rsidR="007756BB" w:rsidRPr="003B37C9" w:rsidTr="003B37C9">
        <w:trPr>
          <w:trHeight w:val="300"/>
        </w:trPr>
        <w:tc>
          <w:tcPr>
            <w:tcW w:w="4700" w:type="dxa"/>
            <w:tcBorders>
              <w:top w:val="single" w:sz="4" w:space="0" w:color="auto"/>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Pr>
                <w:color w:val="000000"/>
              </w:rPr>
              <w:t xml:space="preserve">Top 3 </w:t>
            </w:r>
            <w:r w:rsidRPr="003B37C9">
              <w:rPr>
                <w:color w:val="000000"/>
              </w:rPr>
              <w:t xml:space="preserve"> </w:t>
            </w:r>
            <w:r>
              <w:rPr>
                <w:color w:val="000000"/>
              </w:rPr>
              <w:t xml:space="preserve">publication titles </w:t>
            </w:r>
            <w:r w:rsidRPr="003B37C9">
              <w:rPr>
                <w:color w:val="000000"/>
              </w:rPr>
              <w:t xml:space="preserve">account for </w:t>
            </w:r>
          </w:p>
        </w:tc>
        <w:tc>
          <w:tcPr>
            <w:tcW w:w="1342"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92.29%</w:t>
            </w:r>
          </w:p>
        </w:tc>
        <w:tc>
          <w:tcPr>
            <w:tcW w:w="93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87.40%</w:t>
            </w:r>
          </w:p>
        </w:tc>
        <w:tc>
          <w:tcPr>
            <w:tcW w:w="94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94.06%</w:t>
            </w:r>
          </w:p>
        </w:tc>
      </w:tr>
      <w:tr w:rsidR="007756BB" w:rsidRPr="003B37C9" w:rsidTr="003B37C9">
        <w:trPr>
          <w:trHeight w:val="300"/>
        </w:trPr>
        <w:tc>
          <w:tcPr>
            <w:tcW w:w="4700" w:type="dxa"/>
            <w:tcBorders>
              <w:top w:val="single" w:sz="4" w:space="0" w:color="auto"/>
              <w:left w:val="single" w:sz="4" w:space="0" w:color="auto"/>
              <w:bottom w:val="single" w:sz="4" w:space="0" w:color="auto"/>
              <w:right w:val="single" w:sz="4" w:space="0" w:color="000000"/>
            </w:tcBorders>
            <w:noWrap/>
            <w:vAlign w:val="bottom"/>
          </w:tcPr>
          <w:p w:rsidR="007756BB" w:rsidRPr="003B37C9" w:rsidRDefault="007756BB" w:rsidP="003B37C9">
            <w:pPr>
              <w:spacing w:after="0" w:line="240" w:lineRule="auto"/>
              <w:rPr>
                <w:color w:val="000000"/>
              </w:rPr>
            </w:pPr>
            <w:r>
              <w:rPr>
                <w:color w:val="000000"/>
              </w:rPr>
              <w:t>Remaining publication titles</w:t>
            </w:r>
          </w:p>
        </w:tc>
        <w:tc>
          <w:tcPr>
            <w:tcW w:w="1342"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45</w:t>
            </w:r>
          </w:p>
        </w:tc>
        <w:tc>
          <w:tcPr>
            <w:tcW w:w="93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23</w:t>
            </w:r>
          </w:p>
        </w:tc>
        <w:tc>
          <w:tcPr>
            <w:tcW w:w="94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32</w:t>
            </w:r>
          </w:p>
        </w:tc>
      </w:tr>
      <w:tr w:rsidR="007756BB" w:rsidRPr="003B37C9" w:rsidTr="003B37C9">
        <w:trPr>
          <w:trHeight w:val="300"/>
        </w:trPr>
        <w:tc>
          <w:tcPr>
            <w:tcW w:w="4700" w:type="dxa"/>
            <w:tcBorders>
              <w:top w:val="single" w:sz="4" w:space="0" w:color="auto"/>
              <w:left w:val="single" w:sz="4" w:space="0" w:color="auto"/>
              <w:bottom w:val="single" w:sz="4" w:space="0" w:color="auto"/>
              <w:right w:val="single" w:sz="4" w:space="0" w:color="auto"/>
            </w:tcBorders>
            <w:vAlign w:val="bottom"/>
          </w:tcPr>
          <w:p w:rsidR="007756BB" w:rsidRPr="003B37C9" w:rsidRDefault="007756BB" w:rsidP="003B37C9">
            <w:pPr>
              <w:spacing w:after="0" w:line="240" w:lineRule="auto"/>
              <w:rPr>
                <w:color w:val="000000"/>
              </w:rPr>
            </w:pPr>
            <w:r>
              <w:rPr>
                <w:color w:val="000000"/>
              </w:rPr>
              <w:t>Remaining publication titles</w:t>
            </w:r>
            <w:r w:rsidRPr="003B37C9">
              <w:rPr>
                <w:color w:val="000000"/>
              </w:rPr>
              <w:t xml:space="preserve"> account for </w:t>
            </w:r>
          </w:p>
        </w:tc>
        <w:tc>
          <w:tcPr>
            <w:tcW w:w="1342"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7.71%</w:t>
            </w:r>
          </w:p>
        </w:tc>
        <w:tc>
          <w:tcPr>
            <w:tcW w:w="93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12.60%</w:t>
            </w:r>
          </w:p>
        </w:tc>
        <w:tc>
          <w:tcPr>
            <w:tcW w:w="944" w:type="dxa"/>
            <w:tcBorders>
              <w:top w:val="nil"/>
              <w:left w:val="nil"/>
              <w:bottom w:val="single" w:sz="4" w:space="0" w:color="auto"/>
              <w:right w:val="single" w:sz="4" w:space="0" w:color="auto"/>
            </w:tcBorders>
            <w:noWrap/>
            <w:vAlign w:val="bottom"/>
          </w:tcPr>
          <w:p w:rsidR="007756BB" w:rsidRPr="003B37C9" w:rsidRDefault="007756BB" w:rsidP="003B37C9">
            <w:pPr>
              <w:spacing w:after="0" w:line="240" w:lineRule="auto"/>
              <w:rPr>
                <w:color w:val="000000"/>
              </w:rPr>
            </w:pPr>
            <w:r w:rsidRPr="003B37C9">
              <w:rPr>
                <w:color w:val="000000"/>
              </w:rPr>
              <w:t>5.94%</w:t>
            </w:r>
          </w:p>
        </w:tc>
      </w:tr>
    </w:tbl>
    <w:p w:rsidR="007756BB" w:rsidRDefault="007756BB"/>
    <w:p w:rsidR="007756BB" w:rsidRDefault="007756BB">
      <w:r>
        <w:t xml:space="preserve">Table 0.43 above shows that most of the materials published or presented by workshop participants are concentrated in three publications/conference titles.  These three publications/conference titles account for 92.3% of all materials overall (i.e. all publications for 1998-2008), 87.4% relating to pre-workshop attendance and 94% post-workshop attendance.  Overall, 7.71 percent of publications are scattered in 45 publications/conference titles, for pre-workshop, 12.6 percent are scattered in 23 publications/conference titles  and for post-workshop attendance, 5.94 percent are scattered in 32 publications/conference titles. </w:t>
      </w:r>
    </w:p>
    <w:p w:rsidR="007756BB" w:rsidRPr="00323F59" w:rsidRDefault="007756BB" w:rsidP="00323F59">
      <w:r>
        <w:t>The results presented above seem in line with the various iterations of the Laws of Scattering of information.  Generally, a</w:t>
      </w:r>
      <w:r w:rsidRPr="00323F59">
        <w:t xml:space="preserve"> small percentage of journals</w:t>
      </w:r>
      <w:r>
        <w:t xml:space="preserve"> [materials]</w:t>
      </w:r>
      <w:r w:rsidRPr="00323F59">
        <w:t xml:space="preserve"> normally accounts for a large percentage of articles</w:t>
      </w:r>
      <w:r>
        <w:t xml:space="preserve"> [materials] </w:t>
      </w:r>
      <w:r w:rsidRPr="00323F59">
        <w:t xml:space="preserve"> in any given field (Kanasy 1975 and  Subramanyam 1975, Encyclopedia of Library and Information Scien</w:t>
      </w:r>
      <w:r>
        <w:t>ce, vol. 14 and 26 respectively</w:t>
      </w:r>
      <w:r w:rsidRPr="00323F59">
        <w:t>)</w:t>
      </w:r>
      <w:r>
        <w:t>.</w:t>
      </w:r>
    </w:p>
    <w:p w:rsidR="007756BB" w:rsidRPr="00672A2B" w:rsidRDefault="007756BB">
      <w:r>
        <w:t xml:space="preserve">Law of Scattering of literature </w:t>
      </w:r>
      <w:r w:rsidRPr="00824C35">
        <w:t xml:space="preserve">predicts that about 80 percent of the citations will come from </w:t>
      </w:r>
      <w:r>
        <w:t xml:space="preserve">about 20 percent of the material cited </w:t>
      </w:r>
      <w:r w:rsidRPr="00824C35">
        <w:t>(Tobias 1975, J. of Academic Librarianship, Vol. 1(1), p14-16</w:t>
      </w:r>
      <w:r>
        <w:t>.</w:t>
      </w:r>
    </w:p>
    <w:p w:rsidR="007756BB" w:rsidRDefault="007756BB">
      <w:pPr>
        <w:rPr>
          <w:b/>
        </w:rPr>
      </w:pPr>
    </w:p>
    <w:p w:rsidR="007756BB" w:rsidRDefault="007756BB">
      <w:pPr>
        <w:rPr>
          <w:b/>
        </w:rPr>
      </w:pPr>
      <w:r w:rsidRPr="008A5FCE">
        <w:rPr>
          <w:b/>
        </w:rPr>
        <w:t>Access Table : Query 7:  Collaborators: Pre and Post</w:t>
      </w:r>
    </w:p>
    <w:p w:rsidR="007756BB" w:rsidRDefault="007756BB" w:rsidP="003E48B6">
      <w:pPr>
        <w:spacing w:line="240" w:lineRule="auto"/>
        <w:contextualSpacing/>
      </w:pPr>
      <w:r>
        <w:t>The data from this query  is further analyzed in Table 0.5 below . It shows that before 2002 (i.e. 1998-2001 – pre-workshop), there are 101 articles/presentations that contain one author, 71 that contain 2 authors, 35 that contain 3 authors and so on.   Similarly, after 2002 (i.e. 2002-2008 – Post-workshop), 258 articles/presentations have one author, 244 have 2 authors, 155 have 3 authors, etc.</w:t>
      </w:r>
    </w:p>
    <w:p w:rsidR="007756BB" w:rsidRDefault="007756BB" w:rsidP="003E48B6">
      <w:pPr>
        <w:spacing w:line="240" w:lineRule="auto"/>
        <w:contextualSpacing/>
      </w:pPr>
    </w:p>
    <w:p w:rsidR="007756BB" w:rsidRDefault="007756BB" w:rsidP="003E48B6">
      <w:r>
        <w:t xml:space="preserve">The third column shows the average number of papers per year pre-workshop with the corresponding number of collaborators in the first column, while the fifth column shows the average number of papers per year post-workshop with the corresponding number of collaborators in the first column.  </w:t>
      </w:r>
    </w:p>
    <w:p w:rsidR="007756BB" w:rsidRDefault="007756BB" w:rsidP="003E48B6">
      <w:r>
        <w:t>The last column shows the percentage difference in the number of collaborators post-workshop.  This is calculated (post avg/year – pre avg/year)/((post avg /yr+ pre avg/yr)/2) *100</w:t>
      </w:r>
    </w:p>
    <w:p w:rsidR="007756BB" w:rsidRPr="008A5FCE" w:rsidRDefault="007756BB" w:rsidP="003E48B6">
      <w:r>
        <w:t>With the exception of the first column (for single authors) and the last three columns, the percentage difference in collaborators increased in every case, some substantial, for between  2-11 collaborators.</w:t>
      </w:r>
    </w:p>
    <w:p w:rsidR="007756BB" w:rsidRDefault="007756BB">
      <w:pPr>
        <w:rPr>
          <w:b/>
        </w:rPr>
      </w:pPr>
    </w:p>
    <w:p w:rsidR="007756BB" w:rsidRDefault="007756BB">
      <w:pPr>
        <w:rPr>
          <w:b/>
        </w:rPr>
      </w:pPr>
    </w:p>
    <w:tbl>
      <w:tblPr>
        <w:tblW w:w="11360" w:type="dxa"/>
        <w:tblInd w:w="-990" w:type="dxa"/>
        <w:tblLook w:val="00A0"/>
      </w:tblPr>
      <w:tblGrid>
        <w:gridCol w:w="2014"/>
        <w:gridCol w:w="2014"/>
        <w:gridCol w:w="2013"/>
        <w:gridCol w:w="2013"/>
        <w:gridCol w:w="1790"/>
        <w:gridCol w:w="1516"/>
      </w:tblGrid>
      <w:tr w:rsidR="007756BB" w:rsidRPr="00914A6A" w:rsidTr="003E48B6">
        <w:trPr>
          <w:trHeight w:val="300"/>
        </w:trPr>
        <w:tc>
          <w:tcPr>
            <w:tcW w:w="11360" w:type="dxa"/>
            <w:gridSpan w:val="6"/>
            <w:tcBorders>
              <w:top w:val="nil"/>
              <w:left w:val="single" w:sz="4" w:space="0" w:color="auto"/>
              <w:bottom w:val="single" w:sz="4" w:space="0" w:color="auto"/>
              <w:right w:val="nil"/>
            </w:tcBorders>
            <w:shd w:val="clear" w:color="000000" w:fill="D8D8D8"/>
            <w:vAlign w:val="bottom"/>
          </w:tcPr>
          <w:p w:rsidR="007756BB" w:rsidRPr="00914A6A" w:rsidRDefault="007756BB" w:rsidP="00914A6A">
            <w:pPr>
              <w:spacing w:after="0" w:line="240" w:lineRule="auto"/>
              <w:jc w:val="center"/>
              <w:rPr>
                <w:color w:val="000000"/>
              </w:rPr>
            </w:pPr>
            <w:r>
              <w:rPr>
                <w:color w:val="000000"/>
              </w:rPr>
              <w:t xml:space="preserve">Table 0.5   -   </w:t>
            </w:r>
            <w:r w:rsidRPr="00914A6A">
              <w:rPr>
                <w:color w:val="000000"/>
              </w:rPr>
              <w:t>Collaborators</w:t>
            </w:r>
          </w:p>
        </w:tc>
      </w:tr>
      <w:tr w:rsidR="007756BB" w:rsidRPr="00914A6A" w:rsidTr="003E48B6">
        <w:trPr>
          <w:trHeight w:val="600"/>
        </w:trPr>
        <w:tc>
          <w:tcPr>
            <w:tcW w:w="2014" w:type="dxa"/>
            <w:tcBorders>
              <w:top w:val="nil"/>
              <w:left w:val="single" w:sz="4" w:space="0" w:color="auto"/>
              <w:bottom w:val="single" w:sz="4" w:space="0" w:color="auto"/>
              <w:right w:val="single" w:sz="4" w:space="0" w:color="auto"/>
            </w:tcBorders>
            <w:shd w:val="clear" w:color="000000" w:fill="D8D8D8"/>
            <w:vAlign w:val="bottom"/>
          </w:tcPr>
          <w:p w:rsidR="007756BB" w:rsidRPr="00914A6A" w:rsidRDefault="007756BB" w:rsidP="00914A6A">
            <w:pPr>
              <w:spacing w:after="0" w:line="240" w:lineRule="auto"/>
              <w:jc w:val="center"/>
              <w:rPr>
                <w:color w:val="000000"/>
              </w:rPr>
            </w:pPr>
            <w:r w:rsidRPr="00914A6A">
              <w:rPr>
                <w:color w:val="000000"/>
              </w:rPr>
              <w:t>Number of Collaborators</w:t>
            </w:r>
          </w:p>
        </w:tc>
        <w:tc>
          <w:tcPr>
            <w:tcW w:w="2014" w:type="dxa"/>
            <w:tcBorders>
              <w:top w:val="nil"/>
              <w:left w:val="nil"/>
              <w:bottom w:val="single" w:sz="4" w:space="0" w:color="auto"/>
              <w:right w:val="single" w:sz="4" w:space="0" w:color="auto"/>
            </w:tcBorders>
            <w:shd w:val="clear" w:color="000000" w:fill="D8D8D8"/>
            <w:vAlign w:val="bottom"/>
          </w:tcPr>
          <w:p w:rsidR="007756BB" w:rsidRPr="00914A6A" w:rsidRDefault="007756BB" w:rsidP="00914A6A">
            <w:pPr>
              <w:spacing w:after="0" w:line="240" w:lineRule="auto"/>
              <w:jc w:val="center"/>
              <w:rPr>
                <w:color w:val="000000"/>
              </w:rPr>
            </w:pPr>
            <w:r w:rsidRPr="00914A6A">
              <w:rPr>
                <w:color w:val="000000"/>
              </w:rPr>
              <w:t>Pre 2002 (4 yrs)</w:t>
            </w:r>
          </w:p>
        </w:tc>
        <w:tc>
          <w:tcPr>
            <w:tcW w:w="2013" w:type="dxa"/>
            <w:tcBorders>
              <w:top w:val="nil"/>
              <w:left w:val="nil"/>
              <w:bottom w:val="single" w:sz="4" w:space="0" w:color="auto"/>
              <w:right w:val="single" w:sz="4" w:space="0" w:color="auto"/>
            </w:tcBorders>
            <w:shd w:val="clear" w:color="000000" w:fill="D8D8D8"/>
            <w:vAlign w:val="bottom"/>
          </w:tcPr>
          <w:p w:rsidR="007756BB" w:rsidRPr="00914A6A" w:rsidRDefault="007756BB" w:rsidP="00914A6A">
            <w:pPr>
              <w:spacing w:after="0" w:line="240" w:lineRule="auto"/>
              <w:jc w:val="center"/>
              <w:rPr>
                <w:color w:val="000000"/>
              </w:rPr>
            </w:pPr>
            <w:r w:rsidRPr="00914A6A">
              <w:rPr>
                <w:color w:val="000000"/>
              </w:rPr>
              <w:t>Avg/Yr - Pre 2002</w:t>
            </w:r>
          </w:p>
        </w:tc>
        <w:tc>
          <w:tcPr>
            <w:tcW w:w="2013" w:type="dxa"/>
            <w:tcBorders>
              <w:top w:val="nil"/>
              <w:left w:val="nil"/>
              <w:bottom w:val="single" w:sz="4" w:space="0" w:color="auto"/>
              <w:right w:val="single" w:sz="4" w:space="0" w:color="auto"/>
            </w:tcBorders>
            <w:shd w:val="clear" w:color="000000" w:fill="D8D8D8"/>
            <w:vAlign w:val="bottom"/>
          </w:tcPr>
          <w:p w:rsidR="007756BB" w:rsidRPr="00914A6A" w:rsidRDefault="007756BB" w:rsidP="00914A6A">
            <w:pPr>
              <w:spacing w:after="0" w:line="240" w:lineRule="auto"/>
              <w:jc w:val="center"/>
              <w:rPr>
                <w:color w:val="000000"/>
              </w:rPr>
            </w:pPr>
            <w:r w:rsidRPr="00914A6A">
              <w:rPr>
                <w:color w:val="000000"/>
              </w:rPr>
              <w:t>Post  2001 (7 yrs)</w:t>
            </w:r>
          </w:p>
        </w:tc>
        <w:tc>
          <w:tcPr>
            <w:tcW w:w="1790" w:type="dxa"/>
            <w:tcBorders>
              <w:top w:val="nil"/>
              <w:left w:val="nil"/>
              <w:bottom w:val="single" w:sz="4" w:space="0" w:color="auto"/>
              <w:right w:val="single" w:sz="4" w:space="0" w:color="auto"/>
            </w:tcBorders>
            <w:shd w:val="clear" w:color="000000" w:fill="D8D8D8"/>
            <w:vAlign w:val="bottom"/>
          </w:tcPr>
          <w:p w:rsidR="007756BB" w:rsidRPr="00914A6A" w:rsidRDefault="007756BB" w:rsidP="00914A6A">
            <w:pPr>
              <w:spacing w:after="0" w:line="240" w:lineRule="auto"/>
              <w:rPr>
                <w:color w:val="000000"/>
              </w:rPr>
            </w:pPr>
            <w:r w:rsidRPr="00914A6A">
              <w:rPr>
                <w:color w:val="000000"/>
              </w:rPr>
              <w:t>Av /yr Post 2001</w:t>
            </w:r>
          </w:p>
        </w:tc>
        <w:tc>
          <w:tcPr>
            <w:tcW w:w="1516" w:type="dxa"/>
            <w:tcBorders>
              <w:top w:val="nil"/>
              <w:left w:val="nil"/>
              <w:bottom w:val="single" w:sz="4" w:space="0" w:color="auto"/>
              <w:right w:val="single" w:sz="4" w:space="0" w:color="auto"/>
            </w:tcBorders>
            <w:shd w:val="clear" w:color="000000" w:fill="D8D8D8"/>
            <w:vAlign w:val="bottom"/>
          </w:tcPr>
          <w:p w:rsidR="007756BB" w:rsidRPr="00914A6A" w:rsidRDefault="007756BB" w:rsidP="00914A6A">
            <w:pPr>
              <w:spacing w:after="0" w:line="240" w:lineRule="auto"/>
              <w:rPr>
                <w:color w:val="000000"/>
              </w:rPr>
            </w:pPr>
            <w:r w:rsidRPr="00914A6A">
              <w:rPr>
                <w:color w:val="000000"/>
              </w:rPr>
              <w:t>% Difference</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101</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25.3</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258</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36.9</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37.4</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2</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71</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17.8</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244</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34.9</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65.0</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3</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35</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8.8</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155</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22.1</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86.7</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4</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26</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6.5</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83</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11.9</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58.4</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5</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5</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1.3</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42</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6.0</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131.0</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6</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5</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1.3</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36</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5.1</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121.8</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7</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7</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1.8</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19</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2.7</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43.2</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8</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rFonts w:ascii="Arial" w:hAnsi="Arial" w:cs="Arial"/>
                <w:color w:val="000000"/>
                <w:sz w:val="20"/>
                <w:szCs w:val="20"/>
              </w:rPr>
            </w:pPr>
            <w:r w:rsidRPr="00914A6A">
              <w:rPr>
                <w:rFonts w:ascii="Arial" w:hAnsi="Arial" w:cs="Arial"/>
                <w:color w:val="000000"/>
                <w:sz w:val="20"/>
                <w:szCs w:val="20"/>
              </w:rPr>
              <w:t> </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0.0</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10</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1.4</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200.0</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9</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0.3</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7</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1.0</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120.0</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10</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2</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0.5</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17</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2.4</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131.7</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11</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rFonts w:ascii="Arial" w:hAnsi="Arial" w:cs="Arial"/>
                <w:color w:val="000000"/>
                <w:sz w:val="20"/>
                <w:szCs w:val="20"/>
              </w:rPr>
            </w:pPr>
            <w:r w:rsidRPr="00914A6A">
              <w:rPr>
                <w:rFonts w:ascii="Arial" w:hAnsi="Arial" w:cs="Arial"/>
                <w:color w:val="000000"/>
                <w:sz w:val="20"/>
                <w:szCs w:val="20"/>
              </w:rPr>
              <w:t> </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0.0</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2</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0.3</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200.0</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12</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rFonts w:ascii="Arial" w:hAnsi="Arial" w:cs="Arial"/>
                <w:color w:val="000000"/>
                <w:sz w:val="20"/>
                <w:szCs w:val="20"/>
              </w:rPr>
            </w:pPr>
            <w:r w:rsidRPr="00914A6A">
              <w:rPr>
                <w:rFonts w:ascii="Arial" w:hAnsi="Arial" w:cs="Arial"/>
                <w:color w:val="000000"/>
                <w:sz w:val="20"/>
                <w:szCs w:val="20"/>
              </w:rPr>
              <w:t> </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0.0</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0.1</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200.0</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13</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0.3</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rFonts w:ascii="Arial" w:hAnsi="Arial" w:cs="Arial"/>
                <w:color w:val="000000"/>
                <w:sz w:val="20"/>
                <w:szCs w:val="20"/>
              </w:rPr>
            </w:pPr>
            <w:r w:rsidRPr="00914A6A">
              <w:rPr>
                <w:rFonts w:ascii="Arial" w:hAnsi="Arial" w:cs="Arial"/>
                <w:color w:val="000000"/>
                <w:sz w:val="20"/>
                <w:szCs w:val="20"/>
              </w:rPr>
              <w:t> </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0.0</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-200.0</w:t>
            </w:r>
          </w:p>
        </w:tc>
      </w:tr>
      <w:tr w:rsidR="007756BB" w:rsidRPr="00914A6A" w:rsidTr="003E48B6">
        <w:trPr>
          <w:trHeight w:val="300"/>
        </w:trPr>
        <w:tc>
          <w:tcPr>
            <w:tcW w:w="2014" w:type="dxa"/>
            <w:tcBorders>
              <w:top w:val="nil"/>
              <w:left w:val="single" w:sz="4" w:space="0" w:color="auto"/>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18</w:t>
            </w:r>
          </w:p>
        </w:tc>
        <w:tc>
          <w:tcPr>
            <w:tcW w:w="2014"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rFonts w:ascii="Arial" w:hAnsi="Arial" w:cs="Arial"/>
                <w:color w:val="000000"/>
                <w:sz w:val="20"/>
                <w:szCs w:val="20"/>
              </w:rPr>
            </w:pPr>
            <w:r w:rsidRPr="00914A6A">
              <w:rPr>
                <w:rFonts w:ascii="Arial" w:hAnsi="Arial" w:cs="Arial"/>
                <w:color w:val="000000"/>
                <w:sz w:val="20"/>
                <w:szCs w:val="20"/>
              </w:rPr>
              <w:t> </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0.0</w:t>
            </w:r>
          </w:p>
        </w:tc>
        <w:tc>
          <w:tcPr>
            <w:tcW w:w="2013"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center"/>
              <w:rPr>
                <w:color w:val="000000"/>
              </w:rPr>
            </w:pPr>
            <w:r w:rsidRPr="00914A6A">
              <w:rPr>
                <w:color w:val="000000"/>
              </w:rPr>
              <w:t>1</w:t>
            </w:r>
          </w:p>
        </w:tc>
        <w:tc>
          <w:tcPr>
            <w:tcW w:w="1790"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0.1</w:t>
            </w:r>
          </w:p>
        </w:tc>
        <w:tc>
          <w:tcPr>
            <w:tcW w:w="1516" w:type="dxa"/>
            <w:tcBorders>
              <w:top w:val="nil"/>
              <w:left w:val="nil"/>
              <w:bottom w:val="single" w:sz="4" w:space="0" w:color="auto"/>
              <w:right w:val="single" w:sz="4" w:space="0" w:color="auto"/>
            </w:tcBorders>
            <w:vAlign w:val="bottom"/>
          </w:tcPr>
          <w:p w:rsidR="007756BB" w:rsidRPr="00914A6A" w:rsidRDefault="007756BB" w:rsidP="00914A6A">
            <w:pPr>
              <w:spacing w:after="0" w:line="240" w:lineRule="auto"/>
              <w:jc w:val="right"/>
              <w:rPr>
                <w:color w:val="000000"/>
              </w:rPr>
            </w:pPr>
            <w:r w:rsidRPr="00914A6A">
              <w:rPr>
                <w:color w:val="000000"/>
              </w:rPr>
              <w:t>200.0</w:t>
            </w:r>
          </w:p>
        </w:tc>
      </w:tr>
    </w:tbl>
    <w:tbl>
      <w:tblPr>
        <w:tblpPr w:leftFromText="180" w:rightFromText="180" w:vertAnchor="text" w:horzAnchor="page" w:tblpX="334" w:tblpY="-4104"/>
        <w:tblW w:w="11774" w:type="dxa"/>
        <w:tblLook w:val="00A0"/>
      </w:tblPr>
      <w:tblGrid>
        <w:gridCol w:w="1900"/>
        <w:gridCol w:w="1448"/>
        <w:gridCol w:w="1639"/>
        <w:gridCol w:w="1080"/>
        <w:gridCol w:w="942"/>
        <w:gridCol w:w="986"/>
        <w:gridCol w:w="814"/>
        <w:gridCol w:w="1028"/>
        <w:gridCol w:w="1039"/>
        <w:gridCol w:w="898"/>
      </w:tblGrid>
      <w:tr w:rsidR="007756BB" w:rsidRPr="00306E00" w:rsidTr="003867AF">
        <w:trPr>
          <w:trHeight w:val="300"/>
        </w:trPr>
        <w:tc>
          <w:tcPr>
            <w:tcW w:w="11774" w:type="dxa"/>
            <w:gridSpan w:val="10"/>
            <w:tcBorders>
              <w:top w:val="single" w:sz="4" w:space="0" w:color="auto"/>
              <w:left w:val="single" w:sz="4" w:space="0" w:color="auto"/>
              <w:bottom w:val="single" w:sz="4" w:space="0" w:color="auto"/>
              <w:right w:val="single" w:sz="4" w:space="0" w:color="000000"/>
            </w:tcBorders>
            <w:vAlign w:val="bottom"/>
          </w:tcPr>
          <w:p w:rsidR="007756BB" w:rsidRPr="003E48B6" w:rsidRDefault="007756BB" w:rsidP="003867AF">
            <w:pPr>
              <w:spacing w:after="0" w:line="240" w:lineRule="auto"/>
              <w:jc w:val="center"/>
              <w:rPr>
                <w:b/>
                <w:color w:val="000000"/>
              </w:rPr>
            </w:pPr>
            <w:r>
              <w:rPr>
                <w:b/>
                <w:color w:val="000000"/>
              </w:rPr>
              <w:t xml:space="preserve">Table 0.51 (Data from </w:t>
            </w:r>
            <w:r w:rsidRPr="003E48B6">
              <w:rPr>
                <w:b/>
                <w:color w:val="000000"/>
              </w:rPr>
              <w:t>Access Table 8: Collaborators – pre and post   -    all workshops</w:t>
            </w:r>
            <w:r>
              <w:rPr>
                <w:b/>
                <w:color w:val="000000"/>
              </w:rPr>
              <w:t>)</w:t>
            </w:r>
          </w:p>
        </w:tc>
      </w:tr>
      <w:tr w:rsidR="007756BB" w:rsidRPr="00306E00" w:rsidTr="00672994">
        <w:trPr>
          <w:trHeight w:val="600"/>
        </w:trPr>
        <w:tc>
          <w:tcPr>
            <w:tcW w:w="1900" w:type="dxa"/>
            <w:tcBorders>
              <w:top w:val="nil"/>
              <w:left w:val="single" w:sz="4" w:space="0" w:color="auto"/>
              <w:bottom w:val="single" w:sz="4" w:space="0" w:color="auto"/>
              <w:right w:val="single" w:sz="4" w:space="0" w:color="auto"/>
            </w:tcBorders>
            <w:shd w:val="clear" w:color="000000" w:fill="C0C0C0"/>
            <w:noWrap/>
            <w:vAlign w:val="bottom"/>
          </w:tcPr>
          <w:p w:rsidR="007756BB" w:rsidRPr="00306E00" w:rsidRDefault="007756BB" w:rsidP="00672994">
            <w:pPr>
              <w:spacing w:after="0" w:line="240" w:lineRule="auto"/>
              <w:ind w:hanging="1353"/>
              <w:jc w:val="right"/>
              <w:rPr>
                <w:color w:val="000000"/>
              </w:rPr>
            </w:pPr>
            <w:r w:rsidRPr="00306E00">
              <w:rPr>
                <w:color w:val="000000"/>
              </w:rPr>
              <w:t>Workshop Name</w:t>
            </w:r>
          </w:p>
        </w:tc>
        <w:tc>
          <w:tcPr>
            <w:tcW w:w="1448" w:type="dxa"/>
            <w:tcBorders>
              <w:top w:val="nil"/>
              <w:left w:val="nil"/>
              <w:bottom w:val="single" w:sz="4" w:space="0" w:color="auto"/>
              <w:right w:val="single" w:sz="4" w:space="0" w:color="auto"/>
            </w:tcBorders>
            <w:shd w:val="clear" w:color="000000" w:fill="C0C0C0"/>
            <w:vAlign w:val="bottom"/>
          </w:tcPr>
          <w:p w:rsidR="007756BB" w:rsidRPr="00306E00" w:rsidRDefault="007756BB" w:rsidP="003867AF">
            <w:pPr>
              <w:spacing w:after="0" w:line="240" w:lineRule="auto"/>
              <w:jc w:val="center"/>
              <w:rPr>
                <w:color w:val="000000"/>
              </w:rPr>
            </w:pPr>
            <w:r w:rsidRPr="00306E00">
              <w:rPr>
                <w:color w:val="000000"/>
              </w:rPr>
              <w:t>Workshop Year</w:t>
            </w:r>
          </w:p>
        </w:tc>
        <w:tc>
          <w:tcPr>
            <w:tcW w:w="1639" w:type="dxa"/>
            <w:tcBorders>
              <w:top w:val="nil"/>
              <w:left w:val="nil"/>
              <w:bottom w:val="single" w:sz="4" w:space="0" w:color="auto"/>
              <w:right w:val="single" w:sz="4" w:space="0" w:color="auto"/>
            </w:tcBorders>
            <w:shd w:val="clear" w:color="000000" w:fill="C0C0C0"/>
            <w:vAlign w:val="bottom"/>
          </w:tcPr>
          <w:p w:rsidR="007756BB" w:rsidRPr="00306E00" w:rsidRDefault="007756BB" w:rsidP="003867AF">
            <w:pPr>
              <w:spacing w:after="0" w:line="240" w:lineRule="auto"/>
              <w:jc w:val="center"/>
              <w:rPr>
                <w:color w:val="000000"/>
              </w:rPr>
            </w:pPr>
            <w:r w:rsidRPr="00306E00">
              <w:rPr>
                <w:color w:val="000000"/>
              </w:rPr>
              <w:t># Pre WS Years</w:t>
            </w:r>
          </w:p>
        </w:tc>
        <w:tc>
          <w:tcPr>
            <w:tcW w:w="1080" w:type="dxa"/>
            <w:tcBorders>
              <w:top w:val="nil"/>
              <w:left w:val="nil"/>
              <w:bottom w:val="single" w:sz="4" w:space="0" w:color="auto"/>
              <w:right w:val="single" w:sz="4" w:space="0" w:color="auto"/>
            </w:tcBorders>
            <w:shd w:val="clear" w:color="000000" w:fill="C0C0C0"/>
            <w:vAlign w:val="bottom"/>
          </w:tcPr>
          <w:p w:rsidR="007756BB" w:rsidRPr="00306E00" w:rsidRDefault="007756BB" w:rsidP="003867AF">
            <w:pPr>
              <w:spacing w:after="0" w:line="240" w:lineRule="auto"/>
              <w:jc w:val="center"/>
              <w:rPr>
                <w:color w:val="000000"/>
              </w:rPr>
            </w:pPr>
            <w:r w:rsidRPr="00306E00">
              <w:rPr>
                <w:color w:val="000000"/>
              </w:rPr>
              <w:t xml:space="preserve"># Post WS Years </w:t>
            </w:r>
          </w:p>
        </w:tc>
        <w:tc>
          <w:tcPr>
            <w:tcW w:w="942" w:type="dxa"/>
            <w:tcBorders>
              <w:top w:val="nil"/>
              <w:left w:val="nil"/>
              <w:bottom w:val="single" w:sz="4" w:space="0" w:color="auto"/>
              <w:right w:val="single" w:sz="4" w:space="0" w:color="auto"/>
            </w:tcBorders>
            <w:shd w:val="clear" w:color="000000" w:fill="C0C0C0"/>
            <w:vAlign w:val="bottom"/>
          </w:tcPr>
          <w:p w:rsidR="007756BB" w:rsidRPr="00306E00" w:rsidRDefault="007756BB" w:rsidP="003867AF">
            <w:pPr>
              <w:spacing w:after="0" w:line="240" w:lineRule="auto"/>
              <w:jc w:val="center"/>
              <w:rPr>
                <w:color w:val="000000"/>
              </w:rPr>
            </w:pPr>
            <w:r w:rsidRPr="00306E00">
              <w:rPr>
                <w:color w:val="000000"/>
              </w:rPr>
              <w:t># Authors</w:t>
            </w:r>
          </w:p>
        </w:tc>
        <w:tc>
          <w:tcPr>
            <w:tcW w:w="986" w:type="dxa"/>
            <w:tcBorders>
              <w:top w:val="nil"/>
              <w:left w:val="nil"/>
              <w:bottom w:val="single" w:sz="4" w:space="0" w:color="auto"/>
              <w:right w:val="single" w:sz="4" w:space="0" w:color="auto"/>
            </w:tcBorders>
            <w:shd w:val="clear" w:color="000000" w:fill="C0C0C0"/>
            <w:vAlign w:val="bottom"/>
          </w:tcPr>
          <w:p w:rsidR="007756BB" w:rsidRPr="00306E00" w:rsidRDefault="007756BB" w:rsidP="003867AF">
            <w:pPr>
              <w:spacing w:after="0" w:line="240" w:lineRule="auto"/>
              <w:jc w:val="center"/>
              <w:rPr>
                <w:color w:val="000000"/>
              </w:rPr>
            </w:pPr>
            <w:r w:rsidRPr="00306E00">
              <w:rPr>
                <w:color w:val="000000"/>
              </w:rPr>
              <w:t>Pre Wshp - # Papers</w:t>
            </w:r>
          </w:p>
        </w:tc>
        <w:tc>
          <w:tcPr>
            <w:tcW w:w="814" w:type="dxa"/>
            <w:tcBorders>
              <w:top w:val="nil"/>
              <w:left w:val="nil"/>
              <w:bottom w:val="single" w:sz="4" w:space="0" w:color="auto"/>
              <w:right w:val="single" w:sz="4" w:space="0" w:color="auto"/>
            </w:tcBorders>
            <w:shd w:val="clear" w:color="000000" w:fill="C0C0C0"/>
            <w:vAlign w:val="bottom"/>
          </w:tcPr>
          <w:p w:rsidR="007756BB" w:rsidRPr="00306E00" w:rsidRDefault="007756BB" w:rsidP="003867AF">
            <w:pPr>
              <w:spacing w:after="0" w:line="240" w:lineRule="auto"/>
              <w:jc w:val="center"/>
              <w:rPr>
                <w:color w:val="000000"/>
              </w:rPr>
            </w:pPr>
            <w:r w:rsidRPr="00306E00">
              <w:rPr>
                <w:color w:val="000000"/>
              </w:rPr>
              <w:t>Pre Ave/yr</w:t>
            </w:r>
          </w:p>
        </w:tc>
        <w:tc>
          <w:tcPr>
            <w:tcW w:w="1028" w:type="dxa"/>
            <w:tcBorders>
              <w:top w:val="nil"/>
              <w:left w:val="nil"/>
              <w:bottom w:val="single" w:sz="4" w:space="0" w:color="auto"/>
              <w:right w:val="single" w:sz="4" w:space="0" w:color="auto"/>
            </w:tcBorders>
            <w:shd w:val="clear" w:color="000000" w:fill="C0C0C0"/>
            <w:vAlign w:val="bottom"/>
          </w:tcPr>
          <w:p w:rsidR="007756BB" w:rsidRPr="00306E00" w:rsidRDefault="007756BB" w:rsidP="003867AF">
            <w:pPr>
              <w:spacing w:after="0" w:line="240" w:lineRule="auto"/>
              <w:jc w:val="center"/>
              <w:rPr>
                <w:color w:val="000000"/>
              </w:rPr>
            </w:pPr>
            <w:r w:rsidRPr="00306E00">
              <w:rPr>
                <w:color w:val="000000"/>
              </w:rPr>
              <w:t>Post Wshp - # Papers</w:t>
            </w:r>
          </w:p>
        </w:tc>
        <w:tc>
          <w:tcPr>
            <w:tcW w:w="1039" w:type="dxa"/>
            <w:tcBorders>
              <w:top w:val="nil"/>
              <w:left w:val="nil"/>
              <w:bottom w:val="single" w:sz="4" w:space="0" w:color="auto"/>
              <w:right w:val="single" w:sz="4" w:space="0" w:color="auto"/>
            </w:tcBorders>
            <w:shd w:val="clear" w:color="000000" w:fill="C0C0C0"/>
            <w:vAlign w:val="bottom"/>
          </w:tcPr>
          <w:p w:rsidR="007756BB" w:rsidRPr="00306E00" w:rsidRDefault="007756BB" w:rsidP="003867AF">
            <w:pPr>
              <w:spacing w:after="0" w:line="240" w:lineRule="auto"/>
              <w:jc w:val="center"/>
              <w:rPr>
                <w:color w:val="000000"/>
              </w:rPr>
            </w:pPr>
            <w:r w:rsidRPr="00306E00">
              <w:rPr>
                <w:color w:val="000000"/>
              </w:rPr>
              <w:t>Post Ave/yr</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 Diff</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aguviz04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151.2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aguviz04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-64.2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aguviz04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71.0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aguviz04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-141.5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aguviz04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aguviz04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biocomplexity03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-104.8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biocomplexity03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94.1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biocomplexity03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biocomplexity03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107.7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biocomplexity03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biocomplexity03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biocomplexity03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biocomplexity03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biocomplexity03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3.9</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75.2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52.6</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128.2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-54.5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-54.5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-54.5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19</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3.8</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19</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58.8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141.5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157.1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19</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19</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33.3</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123.1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-22.2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coursedesign05f2f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coursedesign05f2f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-13.3</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coursedesign05f2f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54.5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coursedesign05f2f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coursedesign05f2f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coursedesign05f2f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coursedesign05onl</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54.5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coursedesign05onl</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coursedesign05onl</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coursedesign06f2f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coursedesign06f2f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107.7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coursedesign06f2f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90.9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coursedesign06f2f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104.8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coursedesign06f2f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155.6</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coursedesign06f2f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coursedesign06f2f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coursedesign06f2f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coursedesign06f2f</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97.9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19</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45.2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90.9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82.4</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82.4</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57.1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54.5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54.5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111.1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111.1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0.9</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62.3</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earlycareer06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geochemistry05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54.5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geochemistry05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89.7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geochemistry05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111.1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geochemistry05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geochemistry05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geochemistry05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geochemistry05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101.2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64.1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0.9</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52.6</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13.3</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52.6</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globaldatasets02</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2002</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health04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2.7</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24.2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health04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19</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116.7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health04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166.1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health04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66.7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health04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health04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health04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health04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hydrogeology05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24.8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hydrogeology05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-44.4</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hydrogeology05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71.0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hydrogeology05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84.1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hydrogeology05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89.7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hydrogeology05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15.4</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hydrogeology05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129.4</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hydrogeology05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159.0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hydrogeology05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1.9</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28.6</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-22.2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90.9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179.7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28.6</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mars06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oceansystem05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-88.0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oceansystem05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-41.5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oceansystem05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-78.3</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oceansystem05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oceansystem05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oceansystem05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oceansystem05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2.8</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87.6</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40</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64.9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115.8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115.8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122.6</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85.7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115.8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petrology03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publicpolicy06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-104.5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publicpolicy06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9.3</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publicpolicy06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publicpolicy06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0.9</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-89.7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publicpolicy06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136.8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publicpolicy06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publicpolicy06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publicpolicy06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62.3</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19</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42.8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-60.9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69.9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136.8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28.6</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seds06</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2006</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structgeo04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30.5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structgeo04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19</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4.6</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36.9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structgeo04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37.8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structgeo04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structgeo04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structgeo04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142.9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structgeo04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157.4</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structgeo04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162.3</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structgeo04</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2004</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39</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7.9</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35</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10.8</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54</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7.7</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26</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0.9</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116.5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183.2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159.0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111.1</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89.7</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-35.3</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0.1</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stuassmntv205</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2005</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17</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3.8</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1.6</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15</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43.9</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141.5</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0.4</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-18.2</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4</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0.7</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7</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8</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0.2</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9</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0.3</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r w:rsidR="007756BB" w:rsidRPr="00306E00" w:rsidTr="00672994">
        <w:trPr>
          <w:trHeight w:val="300"/>
        </w:trPr>
        <w:tc>
          <w:tcPr>
            <w:tcW w:w="1900" w:type="dxa"/>
            <w:tcBorders>
              <w:top w:val="nil"/>
              <w:left w:val="single" w:sz="4" w:space="0" w:color="auto"/>
              <w:bottom w:val="single" w:sz="4" w:space="0" w:color="auto"/>
              <w:right w:val="single" w:sz="4" w:space="0" w:color="auto"/>
            </w:tcBorders>
            <w:noWrap/>
            <w:vAlign w:val="bottom"/>
          </w:tcPr>
          <w:p w:rsidR="007756BB" w:rsidRPr="00306E00" w:rsidRDefault="007756BB" w:rsidP="003867AF">
            <w:pPr>
              <w:spacing w:after="0" w:line="240" w:lineRule="auto"/>
              <w:rPr>
                <w:color w:val="000000"/>
              </w:rPr>
            </w:pPr>
            <w:r w:rsidRPr="00306E00">
              <w:rPr>
                <w:color w:val="000000"/>
              </w:rPr>
              <w:t>web03</w:t>
            </w:r>
          </w:p>
        </w:tc>
        <w:tc>
          <w:tcPr>
            <w:tcW w:w="144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2003</w:t>
            </w:r>
          </w:p>
        </w:tc>
        <w:tc>
          <w:tcPr>
            <w:tcW w:w="16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5</w:t>
            </w:r>
          </w:p>
        </w:tc>
        <w:tc>
          <w:tcPr>
            <w:tcW w:w="1080"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6</w:t>
            </w:r>
          </w:p>
        </w:tc>
        <w:tc>
          <w:tcPr>
            <w:tcW w:w="942"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10</w:t>
            </w:r>
          </w:p>
        </w:tc>
        <w:tc>
          <w:tcPr>
            <w:tcW w:w="986"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rFonts w:ascii="Arial" w:hAnsi="Arial" w:cs="Arial"/>
                <w:color w:val="000000"/>
                <w:sz w:val="20"/>
                <w:szCs w:val="20"/>
              </w:rPr>
            </w:pPr>
            <w:r w:rsidRPr="00306E00">
              <w:rPr>
                <w:rFonts w:ascii="Arial" w:hAnsi="Arial" w:cs="Arial"/>
                <w:color w:val="000000"/>
                <w:sz w:val="20"/>
                <w:szCs w:val="20"/>
              </w:rPr>
              <w:t> </w:t>
            </w:r>
          </w:p>
        </w:tc>
        <w:tc>
          <w:tcPr>
            <w:tcW w:w="814"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0.0</w:t>
            </w:r>
          </w:p>
        </w:tc>
        <w:tc>
          <w:tcPr>
            <w:tcW w:w="102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3</w:t>
            </w:r>
          </w:p>
        </w:tc>
        <w:tc>
          <w:tcPr>
            <w:tcW w:w="1039"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0.5</w:t>
            </w:r>
          </w:p>
        </w:tc>
        <w:tc>
          <w:tcPr>
            <w:tcW w:w="898" w:type="dxa"/>
            <w:tcBorders>
              <w:top w:val="nil"/>
              <w:left w:val="nil"/>
              <w:bottom w:val="single" w:sz="4" w:space="0" w:color="auto"/>
              <w:right w:val="single" w:sz="4" w:space="0" w:color="auto"/>
            </w:tcBorders>
            <w:vAlign w:val="bottom"/>
          </w:tcPr>
          <w:p w:rsidR="007756BB" w:rsidRPr="00306E00" w:rsidRDefault="007756BB" w:rsidP="003867AF">
            <w:pPr>
              <w:spacing w:after="0" w:line="240" w:lineRule="auto"/>
              <w:jc w:val="center"/>
              <w:rPr>
                <w:color w:val="000000"/>
              </w:rPr>
            </w:pPr>
            <w:r w:rsidRPr="00306E00">
              <w:rPr>
                <w:color w:val="000000"/>
              </w:rPr>
              <w:t>200.0</w:t>
            </w:r>
          </w:p>
        </w:tc>
      </w:tr>
    </w:tbl>
    <w:p w:rsidR="007756BB" w:rsidRDefault="007756BB"/>
    <w:p w:rsidR="007756BB" w:rsidRDefault="007756BB"/>
    <w:p w:rsidR="007756BB" w:rsidRDefault="007756BB">
      <w:r>
        <w:t>Table 0.51 above (</w:t>
      </w:r>
      <w:r w:rsidRPr="00FD645A">
        <w:rPr>
          <w:b/>
        </w:rPr>
        <w:t>derived from Query 8 in the Access database</w:t>
      </w:r>
      <w:r>
        <w:t>) shows the data that relates to each workshop.   The third and fourth columns show the number of years - pre and post - for each workshop.  The information in these two columns was used to normalize the data and find the average number of articles/presentations/year pre and post workshops and to calculate the percentage difference for each workshop.</w:t>
      </w:r>
    </w:p>
    <w:p w:rsidR="007756BB" w:rsidRDefault="007756BB">
      <w:r>
        <w:t xml:space="preserve">General analysis of the data is presented in Table 0.51 below.  The column #% difference shows that collaborators have increased in that many workshops.  </w:t>
      </w:r>
    </w:p>
    <w:p w:rsidR="007756BB" w:rsidRDefault="007756BB" w:rsidP="000E21AE">
      <w:r>
        <w:t>For instance, for publications/presentations with one author, 16 workshops had an increase in single authorship after workshop attendance, 18 workshops had an increase in 2 authors per publication/presentations,  17 workshops had an increase in 3 authors, etc.</w:t>
      </w:r>
    </w:p>
    <w:p w:rsidR="007756BB" w:rsidRPr="000E21AE" w:rsidRDefault="007756BB" w:rsidP="000E21AE">
      <w:pPr>
        <w:spacing w:line="240" w:lineRule="auto"/>
        <w:ind w:right="3024"/>
        <w:contextualSpacing/>
      </w:pPr>
      <w:r>
        <w:rPr>
          <w:b/>
        </w:rPr>
        <w:t>Table 0.52 – Analysis of 0.51</w:t>
      </w:r>
    </w:p>
    <w:tbl>
      <w:tblPr>
        <w:tblW w:w="5320" w:type="dxa"/>
        <w:tblInd w:w="93" w:type="dxa"/>
        <w:tblLook w:val="00A0"/>
      </w:tblPr>
      <w:tblGrid>
        <w:gridCol w:w="1840"/>
        <w:gridCol w:w="1224"/>
        <w:gridCol w:w="1224"/>
        <w:gridCol w:w="1032"/>
      </w:tblGrid>
      <w:tr w:rsidR="007756BB" w:rsidRPr="003E48B6" w:rsidTr="003E48B6">
        <w:trPr>
          <w:trHeight w:val="600"/>
        </w:trPr>
        <w:tc>
          <w:tcPr>
            <w:tcW w:w="1840" w:type="dxa"/>
            <w:tcBorders>
              <w:top w:val="single" w:sz="4" w:space="0" w:color="auto"/>
              <w:left w:val="single" w:sz="4" w:space="0" w:color="auto"/>
              <w:bottom w:val="single" w:sz="4" w:space="0" w:color="auto"/>
              <w:right w:val="single" w:sz="4" w:space="0" w:color="auto"/>
            </w:tcBorders>
            <w:shd w:val="clear" w:color="000000" w:fill="C0C0C0"/>
            <w:noWrap/>
            <w:vAlign w:val="bottom"/>
          </w:tcPr>
          <w:p w:rsidR="007756BB" w:rsidRPr="003E48B6" w:rsidRDefault="007756BB" w:rsidP="003E48B6">
            <w:pPr>
              <w:spacing w:after="0" w:line="240" w:lineRule="auto"/>
              <w:jc w:val="center"/>
              <w:rPr>
                <w:color w:val="000000"/>
              </w:rPr>
            </w:pPr>
            <w:r w:rsidRPr="003E48B6">
              <w:rPr>
                <w:color w:val="000000"/>
              </w:rPr>
              <w:t># Collaborators</w:t>
            </w:r>
          </w:p>
        </w:tc>
        <w:tc>
          <w:tcPr>
            <w:tcW w:w="1148" w:type="dxa"/>
            <w:tcBorders>
              <w:top w:val="single" w:sz="4" w:space="0" w:color="auto"/>
              <w:left w:val="nil"/>
              <w:bottom w:val="single" w:sz="4" w:space="0" w:color="auto"/>
              <w:right w:val="single" w:sz="4" w:space="0" w:color="auto"/>
            </w:tcBorders>
            <w:shd w:val="clear" w:color="000000" w:fill="C0C0C0"/>
            <w:vAlign w:val="bottom"/>
          </w:tcPr>
          <w:p w:rsidR="007756BB" w:rsidRDefault="007756BB" w:rsidP="003E48B6">
            <w:pPr>
              <w:spacing w:after="0" w:line="240" w:lineRule="auto"/>
              <w:jc w:val="center"/>
              <w:rPr>
                <w:color w:val="000000"/>
              </w:rPr>
            </w:pPr>
            <w:r>
              <w:rPr>
                <w:color w:val="000000"/>
              </w:rPr>
              <w:t xml:space="preserve"># </w:t>
            </w:r>
            <w:r w:rsidRPr="003E48B6">
              <w:rPr>
                <w:color w:val="000000"/>
              </w:rPr>
              <w:t>Workshops</w:t>
            </w:r>
          </w:p>
          <w:p w:rsidR="007756BB" w:rsidRPr="003E48B6" w:rsidRDefault="007756BB" w:rsidP="003E48B6">
            <w:pPr>
              <w:spacing w:after="0" w:line="240" w:lineRule="auto"/>
              <w:jc w:val="center"/>
              <w:rPr>
                <w:color w:val="000000"/>
              </w:rPr>
            </w:pPr>
            <w:r w:rsidRPr="003E48B6">
              <w:rPr>
                <w:color w:val="000000"/>
              </w:rPr>
              <w:t>+ % diff</w:t>
            </w:r>
          </w:p>
        </w:tc>
        <w:tc>
          <w:tcPr>
            <w:tcW w:w="1099" w:type="dxa"/>
            <w:tcBorders>
              <w:top w:val="single" w:sz="4" w:space="0" w:color="auto"/>
              <w:left w:val="nil"/>
              <w:bottom w:val="single" w:sz="4" w:space="0" w:color="auto"/>
              <w:right w:val="single" w:sz="4" w:space="0" w:color="auto"/>
            </w:tcBorders>
            <w:shd w:val="clear" w:color="000000" w:fill="C0C0C0"/>
            <w:vAlign w:val="bottom"/>
          </w:tcPr>
          <w:p w:rsidR="007756BB" w:rsidRPr="003E48B6" w:rsidRDefault="007756BB" w:rsidP="003E48B6">
            <w:pPr>
              <w:spacing w:after="0" w:line="240" w:lineRule="auto"/>
              <w:jc w:val="center"/>
              <w:rPr>
                <w:color w:val="000000"/>
              </w:rPr>
            </w:pPr>
            <w:r>
              <w:rPr>
                <w:color w:val="000000"/>
              </w:rPr>
              <w:t xml:space="preserve"># </w:t>
            </w:r>
            <w:r w:rsidRPr="003E48B6">
              <w:rPr>
                <w:color w:val="000000"/>
              </w:rPr>
              <w:t>Workshops   -% diff</w:t>
            </w:r>
          </w:p>
        </w:tc>
        <w:tc>
          <w:tcPr>
            <w:tcW w:w="1233" w:type="dxa"/>
            <w:tcBorders>
              <w:top w:val="single" w:sz="4" w:space="0" w:color="auto"/>
              <w:left w:val="nil"/>
              <w:bottom w:val="single" w:sz="4" w:space="0" w:color="auto"/>
              <w:right w:val="single" w:sz="4" w:space="0" w:color="auto"/>
            </w:tcBorders>
            <w:shd w:val="clear" w:color="000000" w:fill="C0C0C0"/>
            <w:vAlign w:val="bottom"/>
          </w:tcPr>
          <w:p w:rsidR="007756BB" w:rsidRPr="003E48B6" w:rsidRDefault="007756BB" w:rsidP="003E48B6">
            <w:pPr>
              <w:spacing w:after="0" w:line="240" w:lineRule="auto"/>
              <w:jc w:val="center"/>
              <w:rPr>
                <w:color w:val="000000"/>
              </w:rPr>
            </w:pPr>
            <w:r w:rsidRPr="003E48B6">
              <w:rPr>
                <w:color w:val="000000"/>
              </w:rPr>
              <w:t>N/A</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1</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16</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7</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2</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18</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4</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3</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17</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4</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3</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4</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13</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6</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5</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5</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8</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3</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13</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6</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7</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16</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7</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6</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16</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8</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22</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9</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1</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23</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10</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20</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11</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24</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12</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24</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13</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24</w:t>
            </w:r>
          </w:p>
        </w:tc>
      </w:tr>
      <w:tr w:rsidR="007756BB" w:rsidRPr="003E48B6" w:rsidTr="003E48B6">
        <w:trPr>
          <w:trHeight w:val="300"/>
        </w:trPr>
        <w:tc>
          <w:tcPr>
            <w:tcW w:w="1840" w:type="dxa"/>
            <w:tcBorders>
              <w:top w:val="nil"/>
              <w:left w:val="single" w:sz="4" w:space="0" w:color="auto"/>
              <w:bottom w:val="single" w:sz="4" w:space="0" w:color="auto"/>
              <w:right w:val="single" w:sz="4" w:space="0" w:color="auto"/>
            </w:tcBorders>
            <w:noWrap/>
            <w:vAlign w:val="bottom"/>
          </w:tcPr>
          <w:p w:rsidR="007756BB" w:rsidRPr="003E48B6" w:rsidRDefault="007756BB" w:rsidP="003E48B6">
            <w:pPr>
              <w:spacing w:after="0" w:line="240" w:lineRule="auto"/>
              <w:jc w:val="right"/>
              <w:rPr>
                <w:color w:val="000000"/>
              </w:rPr>
            </w:pPr>
            <w:r w:rsidRPr="003E48B6">
              <w:rPr>
                <w:color w:val="000000"/>
              </w:rPr>
              <w:t>18</w:t>
            </w:r>
          </w:p>
        </w:tc>
        <w:tc>
          <w:tcPr>
            <w:tcW w:w="1148"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099"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0</w:t>
            </w:r>
          </w:p>
        </w:tc>
        <w:tc>
          <w:tcPr>
            <w:tcW w:w="1233" w:type="dxa"/>
            <w:tcBorders>
              <w:top w:val="nil"/>
              <w:left w:val="nil"/>
              <w:bottom w:val="single" w:sz="4" w:space="0" w:color="auto"/>
              <w:right w:val="single" w:sz="4" w:space="0" w:color="auto"/>
            </w:tcBorders>
            <w:vAlign w:val="bottom"/>
          </w:tcPr>
          <w:p w:rsidR="007756BB" w:rsidRPr="003E48B6" w:rsidRDefault="007756BB" w:rsidP="003E48B6">
            <w:pPr>
              <w:spacing w:after="0" w:line="240" w:lineRule="auto"/>
              <w:jc w:val="center"/>
              <w:rPr>
                <w:color w:val="000000"/>
              </w:rPr>
            </w:pPr>
            <w:r w:rsidRPr="003E48B6">
              <w:rPr>
                <w:color w:val="000000"/>
              </w:rPr>
              <w:t>24</w:t>
            </w:r>
          </w:p>
        </w:tc>
      </w:tr>
    </w:tbl>
    <w:p w:rsidR="007756BB" w:rsidRDefault="007756BB">
      <w:pPr>
        <w:rPr>
          <w:b/>
        </w:rPr>
      </w:pPr>
    </w:p>
    <w:p w:rsidR="007756BB" w:rsidRDefault="007756BB">
      <w:pPr>
        <w:rPr>
          <w:b/>
        </w:rPr>
      </w:pPr>
      <w:r>
        <w:rPr>
          <w:b/>
        </w:rPr>
        <w:t>Access query #12 - Collaboration within workshops and Access Query #13</w:t>
      </w:r>
      <w:r w:rsidRPr="00BE51C2">
        <w:rPr>
          <w:b/>
        </w:rPr>
        <w:t xml:space="preserve"> -</w:t>
      </w:r>
      <w:r>
        <w:rPr>
          <w:b/>
        </w:rPr>
        <w:t xml:space="preserve"> </w:t>
      </w:r>
      <w:r w:rsidRPr="00BE51C2">
        <w:rPr>
          <w:b/>
        </w:rPr>
        <w:t>in</w:t>
      </w:r>
      <w:r>
        <w:rPr>
          <w:b/>
        </w:rPr>
        <w:t>tra-</w:t>
      </w:r>
      <w:r w:rsidRPr="00BE51C2">
        <w:rPr>
          <w:b/>
        </w:rPr>
        <w:t>workshop collaboration by workshop</w:t>
      </w:r>
      <w:r>
        <w:rPr>
          <w:b/>
        </w:rPr>
        <w:t xml:space="preserve">.  </w:t>
      </w:r>
    </w:p>
    <w:p w:rsidR="007756BB" w:rsidRPr="00C27AB9" w:rsidRDefault="007756BB">
      <w:r w:rsidRPr="005F19B1">
        <w:rPr>
          <w:b/>
        </w:rPr>
        <w:t>Access Query 12</w:t>
      </w:r>
      <w:r>
        <w:t xml:space="preserve"> shows the top level table with collaboration within workshops.  It includes articles for all years studied (1998-2008).  It shows that 2 attendees in any of the workshops authored or presented together 91 times, 3 attendees in any workshop authored or presented together 7 times.  </w:t>
      </w:r>
      <w:r w:rsidRPr="00BE51C2">
        <w:rPr>
          <w:b/>
        </w:rPr>
        <w:t>Access Query #13  -in</w:t>
      </w:r>
      <w:r>
        <w:rPr>
          <w:b/>
        </w:rPr>
        <w:t>tra</w:t>
      </w:r>
      <w:r w:rsidRPr="00BE51C2">
        <w:rPr>
          <w:b/>
        </w:rPr>
        <w:t>-workshop collaboration by workshop</w:t>
      </w:r>
      <w:r>
        <w:rPr>
          <w:b/>
        </w:rPr>
        <w:t xml:space="preserve">.   </w:t>
      </w:r>
      <w:r w:rsidRPr="005F19B1">
        <w:t>This table</w:t>
      </w:r>
      <w:r>
        <w:t xml:space="preserve"> shows the intra-workshop collaboration for individual workshop.</w:t>
      </w:r>
    </w:p>
    <w:p w:rsidR="007756BB" w:rsidRDefault="007756BB">
      <w:pPr>
        <w:rPr>
          <w:b/>
        </w:rPr>
      </w:pPr>
    </w:p>
    <w:p w:rsidR="007756BB" w:rsidRDefault="007756BB">
      <w:pPr>
        <w:rPr>
          <w:b/>
        </w:rPr>
      </w:pPr>
      <w:r w:rsidRPr="00CA1FEE">
        <w:rPr>
          <w:b/>
        </w:rPr>
        <w:t>Access Query 9</w:t>
      </w:r>
      <w:r>
        <w:rPr>
          <w:b/>
        </w:rPr>
        <w:t xml:space="preserve"> (Count of Subjects – pre and post) and Query 10 (Count of subjects by workshop – pre and post)</w:t>
      </w:r>
    </w:p>
    <w:p w:rsidR="007756BB" w:rsidRDefault="007756BB">
      <w:r w:rsidRPr="00672994">
        <w:rPr>
          <w:b/>
        </w:rPr>
        <w:t>Access Query 9</w:t>
      </w:r>
      <w:r>
        <w:t xml:space="preserve"> </w:t>
      </w:r>
      <w:r w:rsidRPr="00CA1FEE">
        <w:t>shows the number of times a keyword is assigned to each document.  This is further divided by pre and post workshop</w:t>
      </w:r>
      <w:r>
        <w:t xml:space="preserve"> attendance</w:t>
      </w:r>
      <w:r w:rsidRPr="00CA1FEE">
        <w:t>.</w:t>
      </w:r>
      <w:r>
        <w:t xml:space="preserve"> </w:t>
      </w:r>
      <w:r w:rsidRPr="00672994">
        <w:rPr>
          <w:b/>
        </w:rPr>
        <w:t>Access Query 10</w:t>
      </w:r>
      <w:r>
        <w:t xml:space="preserve"> is further broken down by workshops.</w:t>
      </w:r>
    </w:p>
    <w:p w:rsidR="007756BB" w:rsidRPr="00FD645A" w:rsidRDefault="007756BB">
      <w:r>
        <w:t>When Access</w:t>
      </w:r>
      <w:r w:rsidRPr="00FD645A">
        <w:rPr>
          <w:b/>
        </w:rPr>
        <w:t xml:space="preserve"> Query 9</w:t>
      </w:r>
      <w:r>
        <w:t xml:space="preserve"> data is normalized as shown in the table below, in 42 of the 47 assigned keywords  (89 percent),  the number of papers relating to defined education topics increased.  This is reflected by a positive value in the % difference column.   Similar analysis can be done for data using data in </w:t>
      </w:r>
      <w:r w:rsidRPr="00FD645A">
        <w:rPr>
          <w:b/>
        </w:rPr>
        <w:t>Access Query 10</w:t>
      </w:r>
      <w:r>
        <w:rPr>
          <w:b/>
        </w:rPr>
        <w:t xml:space="preserve"> </w:t>
      </w:r>
      <w:r>
        <w:t>which will reflect data for each workshop based on the date of the workshop.</w:t>
      </w:r>
    </w:p>
    <w:tbl>
      <w:tblPr>
        <w:tblW w:w="10220" w:type="dxa"/>
        <w:tblInd w:w="93" w:type="dxa"/>
        <w:tblLook w:val="00A0"/>
      </w:tblPr>
      <w:tblGrid>
        <w:gridCol w:w="3012"/>
        <w:gridCol w:w="1479"/>
        <w:gridCol w:w="1379"/>
        <w:gridCol w:w="1205"/>
        <w:gridCol w:w="1169"/>
        <w:gridCol w:w="1192"/>
        <w:gridCol w:w="784"/>
      </w:tblGrid>
      <w:tr w:rsidR="007756BB" w:rsidRPr="004B038F" w:rsidTr="004B038F">
        <w:trPr>
          <w:trHeight w:val="300"/>
        </w:trPr>
        <w:tc>
          <w:tcPr>
            <w:tcW w:w="10220" w:type="dxa"/>
            <w:gridSpan w:val="7"/>
            <w:tcBorders>
              <w:top w:val="single" w:sz="4" w:space="0" w:color="auto"/>
              <w:left w:val="single" w:sz="4" w:space="0" w:color="auto"/>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Table 9 - Assigned subjects pre and post workshop attendance</w:t>
            </w:r>
          </w:p>
        </w:tc>
      </w:tr>
      <w:tr w:rsidR="007756BB" w:rsidRPr="004B038F" w:rsidTr="004B038F">
        <w:trPr>
          <w:trHeight w:val="600"/>
        </w:trPr>
        <w:tc>
          <w:tcPr>
            <w:tcW w:w="3012" w:type="dxa"/>
            <w:tcBorders>
              <w:top w:val="nil"/>
              <w:left w:val="single" w:sz="4" w:space="0" w:color="auto"/>
              <w:bottom w:val="single" w:sz="4" w:space="0" w:color="auto"/>
              <w:right w:val="single" w:sz="4" w:space="0" w:color="auto"/>
            </w:tcBorders>
            <w:shd w:val="clear" w:color="000000" w:fill="C0C0C0"/>
            <w:vAlign w:val="bottom"/>
          </w:tcPr>
          <w:p w:rsidR="007756BB" w:rsidRPr="004B038F" w:rsidRDefault="007756BB" w:rsidP="004B038F">
            <w:pPr>
              <w:spacing w:after="0" w:line="240" w:lineRule="auto"/>
              <w:jc w:val="center"/>
              <w:rPr>
                <w:color w:val="000000"/>
              </w:rPr>
            </w:pPr>
            <w:r w:rsidRPr="004B038F">
              <w:rPr>
                <w:color w:val="000000"/>
              </w:rPr>
              <w:t>Keywords</w:t>
            </w:r>
          </w:p>
        </w:tc>
        <w:tc>
          <w:tcPr>
            <w:tcW w:w="1479" w:type="dxa"/>
            <w:tcBorders>
              <w:top w:val="nil"/>
              <w:left w:val="nil"/>
              <w:bottom w:val="single" w:sz="4" w:space="0" w:color="auto"/>
              <w:right w:val="single" w:sz="4" w:space="0" w:color="auto"/>
            </w:tcBorders>
            <w:shd w:val="clear" w:color="000000" w:fill="C0C0C0"/>
            <w:noWrap/>
            <w:vAlign w:val="bottom"/>
          </w:tcPr>
          <w:p w:rsidR="007756BB" w:rsidRPr="004B038F" w:rsidRDefault="007756BB" w:rsidP="004B038F">
            <w:pPr>
              <w:spacing w:after="0" w:line="240" w:lineRule="auto"/>
              <w:jc w:val="center"/>
              <w:rPr>
                <w:color w:val="000000"/>
              </w:rPr>
            </w:pPr>
            <w:r w:rsidRPr="004B038F">
              <w:rPr>
                <w:color w:val="000000"/>
              </w:rPr>
              <w:t>Total Publns</w:t>
            </w:r>
          </w:p>
        </w:tc>
        <w:tc>
          <w:tcPr>
            <w:tcW w:w="1379" w:type="dxa"/>
            <w:tcBorders>
              <w:top w:val="nil"/>
              <w:left w:val="nil"/>
              <w:bottom w:val="single" w:sz="4" w:space="0" w:color="auto"/>
              <w:right w:val="single" w:sz="4" w:space="0" w:color="auto"/>
            </w:tcBorders>
            <w:shd w:val="clear" w:color="000000" w:fill="C0C0C0"/>
            <w:vAlign w:val="bottom"/>
          </w:tcPr>
          <w:p w:rsidR="007756BB" w:rsidRPr="004B038F" w:rsidRDefault="007756BB" w:rsidP="004B038F">
            <w:pPr>
              <w:spacing w:after="0" w:line="240" w:lineRule="auto"/>
              <w:jc w:val="center"/>
              <w:rPr>
                <w:color w:val="000000"/>
              </w:rPr>
            </w:pPr>
            <w:r w:rsidRPr="004B038F">
              <w:rPr>
                <w:color w:val="000000"/>
              </w:rPr>
              <w:t>1998-2001 Publns</w:t>
            </w:r>
          </w:p>
        </w:tc>
        <w:tc>
          <w:tcPr>
            <w:tcW w:w="1205" w:type="dxa"/>
            <w:tcBorders>
              <w:top w:val="nil"/>
              <w:left w:val="nil"/>
              <w:bottom w:val="single" w:sz="4" w:space="0" w:color="auto"/>
              <w:right w:val="single" w:sz="4" w:space="0" w:color="auto"/>
            </w:tcBorders>
            <w:shd w:val="clear" w:color="000000" w:fill="C0C0C0"/>
            <w:vAlign w:val="bottom"/>
          </w:tcPr>
          <w:p w:rsidR="007756BB" w:rsidRPr="004B038F" w:rsidRDefault="007756BB" w:rsidP="004B038F">
            <w:pPr>
              <w:spacing w:after="0" w:line="240" w:lineRule="auto"/>
              <w:jc w:val="center"/>
              <w:rPr>
                <w:color w:val="000000"/>
              </w:rPr>
            </w:pPr>
            <w:r w:rsidRPr="004B038F">
              <w:rPr>
                <w:color w:val="000000"/>
              </w:rPr>
              <w:t>Avg/yr (4 years)</w:t>
            </w:r>
          </w:p>
        </w:tc>
        <w:tc>
          <w:tcPr>
            <w:tcW w:w="1169" w:type="dxa"/>
            <w:tcBorders>
              <w:top w:val="nil"/>
              <w:left w:val="nil"/>
              <w:bottom w:val="single" w:sz="4" w:space="0" w:color="auto"/>
              <w:right w:val="single" w:sz="4" w:space="0" w:color="auto"/>
            </w:tcBorders>
            <w:shd w:val="clear" w:color="000000" w:fill="C0C0C0"/>
            <w:vAlign w:val="bottom"/>
          </w:tcPr>
          <w:p w:rsidR="007756BB" w:rsidRPr="004B038F" w:rsidRDefault="007756BB" w:rsidP="004B038F">
            <w:pPr>
              <w:spacing w:after="0" w:line="240" w:lineRule="auto"/>
              <w:jc w:val="center"/>
              <w:rPr>
                <w:color w:val="000000"/>
              </w:rPr>
            </w:pPr>
            <w:r w:rsidRPr="004B038F">
              <w:rPr>
                <w:color w:val="000000"/>
              </w:rPr>
              <w:t>2002-2008 Publns</w:t>
            </w:r>
          </w:p>
        </w:tc>
        <w:tc>
          <w:tcPr>
            <w:tcW w:w="1192" w:type="dxa"/>
            <w:tcBorders>
              <w:top w:val="nil"/>
              <w:left w:val="nil"/>
              <w:bottom w:val="single" w:sz="4" w:space="0" w:color="auto"/>
              <w:right w:val="single" w:sz="4" w:space="0" w:color="auto"/>
            </w:tcBorders>
            <w:shd w:val="clear" w:color="000000" w:fill="C0C0C0"/>
            <w:vAlign w:val="bottom"/>
          </w:tcPr>
          <w:p w:rsidR="007756BB" w:rsidRPr="004B038F" w:rsidRDefault="007756BB" w:rsidP="004B038F">
            <w:pPr>
              <w:spacing w:after="0" w:line="240" w:lineRule="auto"/>
              <w:jc w:val="center"/>
              <w:rPr>
                <w:color w:val="000000"/>
              </w:rPr>
            </w:pPr>
            <w:r w:rsidRPr="004B038F">
              <w:rPr>
                <w:color w:val="000000"/>
              </w:rPr>
              <w:t>Avg/yr (7 years)</w:t>
            </w:r>
          </w:p>
        </w:tc>
        <w:tc>
          <w:tcPr>
            <w:tcW w:w="784" w:type="dxa"/>
            <w:tcBorders>
              <w:top w:val="nil"/>
              <w:left w:val="nil"/>
              <w:bottom w:val="single" w:sz="4" w:space="0" w:color="auto"/>
              <w:right w:val="single" w:sz="4" w:space="0" w:color="auto"/>
            </w:tcBorders>
            <w:shd w:val="clear" w:color="000000" w:fill="C0C0C0"/>
            <w:noWrap/>
            <w:vAlign w:val="bottom"/>
          </w:tcPr>
          <w:p w:rsidR="007756BB" w:rsidRPr="004B038F" w:rsidRDefault="007756BB" w:rsidP="004B038F">
            <w:pPr>
              <w:spacing w:after="0" w:line="240" w:lineRule="auto"/>
              <w:jc w:val="center"/>
              <w:rPr>
                <w:color w:val="000000"/>
              </w:rPr>
            </w:pPr>
            <w:r w:rsidRPr="004B038F">
              <w:rPr>
                <w:color w:val="000000"/>
              </w:rPr>
              <w:t>% diff</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college-level education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890</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205</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51.3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685</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97.9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62.5</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curricula</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568</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110</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27.5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458</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65.4</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81.6</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instructional strategies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295</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59</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14.8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236</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33.7</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78.3</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instructional materials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287</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92</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23.0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195</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27.9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19.1</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learning environments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223</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55</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13.8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168</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24.0</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54.3</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instructional methods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219</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54</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13.5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165</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23.6</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54.3</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k-12 education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205</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45</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11.3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160</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22.9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68.1</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assessment and evaluation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177</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34</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8.5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143</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20.4</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82.5</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field studies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172</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40</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10.0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132</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18.9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61.4</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student research</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165</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42</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10.5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123</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17.6</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50.4</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technology</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152</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43</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10.8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109</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15.6</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36.6</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teacher education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147</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30</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7.5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117</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16.7</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76.1</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world wide web</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104</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51</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12.8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53</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7.6</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-51.0</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visualization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69</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14</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3.5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55</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7.9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76.7</w:t>
            </w:r>
          </w:p>
        </w:tc>
      </w:tr>
      <w:tr w:rsidR="007756BB" w:rsidRPr="004B038F" w:rsidTr="004B038F">
        <w:trPr>
          <w:trHeight w:val="6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outreach to the general public</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67</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9</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58</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8.3</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114.6</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laboratory studies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50</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14</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3.5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36</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5.1</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38.0</w:t>
            </w:r>
          </w:p>
        </w:tc>
      </w:tr>
      <w:tr w:rsidR="007756BB" w:rsidRPr="004B038F" w:rsidTr="004B038F">
        <w:trPr>
          <w:trHeight w:val="6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education for targeted audiences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46</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42</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6.0</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142.9</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graduate-level education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43</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10</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33</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4.7</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61.4</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quantitative analysis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42</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34</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4.9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83.3</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learning goals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40</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7</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33</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4.7</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91.7</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active learning</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33</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25</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3.6</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56.4</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recruitment and retention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31</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26</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3.7</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99.3</w:t>
            </w:r>
          </w:p>
        </w:tc>
      </w:tr>
      <w:tr w:rsidR="007756BB" w:rsidRPr="004B038F" w:rsidTr="004B038F">
        <w:trPr>
          <w:trHeight w:val="6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national science education standards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28</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9</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19</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2.7</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18.7</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scientific literacy</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25</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21</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3.0</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100.0</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disabilities support services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18</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12</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1.7</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13.3</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distance learning</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17</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9</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1.1</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-65.3</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case studies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16</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13</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84.9</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departmental reform</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16</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13</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84.9</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earth system science</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16</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13</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84.9</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research on learning</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16</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rFonts w:ascii="Arial" w:hAnsi="Arial" w:cs="Arial"/>
                <w:color w:val="000000"/>
                <w:sz w:val="20"/>
                <w:szCs w:val="20"/>
              </w:rPr>
            </w:pPr>
            <w:r w:rsidRPr="004B038F">
              <w:rPr>
                <w:rFonts w:ascii="Arial" w:hAnsi="Arial" w:cs="Arial"/>
                <w:color w:val="000000"/>
                <w:sz w:val="20"/>
                <w:szCs w:val="20"/>
              </w:rPr>
              <w:t> </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16</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2.3</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200.0</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databases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15</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12</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1.7</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78.3</w:t>
            </w:r>
          </w:p>
        </w:tc>
      </w:tr>
      <w:tr w:rsidR="007756BB" w:rsidRPr="004B038F" w:rsidTr="004B038F">
        <w:trPr>
          <w:trHeight w:val="6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faculty professional development</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15</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rFonts w:ascii="Arial" w:hAnsi="Arial" w:cs="Arial"/>
                <w:color w:val="000000"/>
                <w:sz w:val="20"/>
                <w:szCs w:val="20"/>
              </w:rPr>
            </w:pPr>
            <w:r w:rsidRPr="004B038F">
              <w:rPr>
                <w:rFonts w:ascii="Arial" w:hAnsi="Arial" w:cs="Arial"/>
                <w:color w:val="000000"/>
                <w:sz w:val="20"/>
                <w:szCs w:val="20"/>
              </w:rPr>
              <w:t> </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15</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2.1</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200.0</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mars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12</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10</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1.4</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96.3</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global change</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11</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7</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1.0</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0.0</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technical writing</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10</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3</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0.8</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7</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1.0</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28.6</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qualitative analysis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rFonts w:ascii="Arial" w:hAnsi="Arial" w:cs="Arial"/>
                <w:color w:val="000000"/>
                <w:sz w:val="20"/>
                <w:szCs w:val="20"/>
              </w:rPr>
            </w:pPr>
            <w:r w:rsidRPr="004B038F">
              <w:rPr>
                <w:rFonts w:ascii="Arial" w:hAnsi="Arial" w:cs="Arial"/>
                <w:color w:val="000000"/>
                <w:sz w:val="20"/>
                <w:szCs w:val="20"/>
              </w:rPr>
              <w:t> </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8</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1.1</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200.0</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museums</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7</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109.7</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information literacy</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0.7</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96.3</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public health</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rFonts w:ascii="Arial" w:hAnsi="Arial" w:cs="Arial"/>
                <w:color w:val="000000"/>
                <w:sz w:val="20"/>
                <w:szCs w:val="20"/>
              </w:rPr>
            </w:pPr>
            <w:r w:rsidRPr="004B038F">
              <w:rPr>
                <w:rFonts w:ascii="Arial" w:hAnsi="Arial" w:cs="Arial"/>
                <w:color w:val="000000"/>
                <w:sz w:val="20"/>
                <w:szCs w:val="20"/>
              </w:rPr>
              <w:t> </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6</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0.9</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200.0</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affective domain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4</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0.6</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78.3</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cognitive domain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0.5</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rFonts w:ascii="Arial" w:hAnsi="Arial" w:cs="Arial"/>
                <w:color w:val="000000"/>
                <w:sz w:val="20"/>
                <w:szCs w:val="20"/>
              </w:rPr>
            </w:pPr>
            <w:r w:rsidRPr="004B038F">
              <w:rPr>
                <w:rFonts w:ascii="Arial" w:hAnsi="Arial" w:cs="Arial"/>
                <w:color w:val="000000"/>
                <w:sz w:val="20"/>
                <w:szCs w:val="20"/>
              </w:rPr>
              <w:t> </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0.0</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-200.0</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digitization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0.1</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-54.5</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standardization</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0.3</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0.1</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-54.5</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cyberinfrastructure</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rFonts w:ascii="Arial" w:hAnsi="Arial" w:cs="Arial"/>
                <w:color w:val="000000"/>
                <w:sz w:val="20"/>
                <w:szCs w:val="20"/>
              </w:rPr>
            </w:pPr>
            <w:r w:rsidRPr="004B038F">
              <w:rPr>
                <w:rFonts w:ascii="Arial" w:hAnsi="Arial" w:cs="Arial"/>
                <w:color w:val="000000"/>
                <w:sz w:val="20"/>
                <w:szCs w:val="20"/>
              </w:rPr>
              <w:t> </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0.1</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200.0</w:t>
            </w:r>
          </w:p>
        </w:tc>
      </w:tr>
      <w:tr w:rsidR="007756BB" w:rsidRPr="004B038F" w:rsidTr="004B038F">
        <w:trPr>
          <w:trHeight w:val="300"/>
        </w:trPr>
        <w:tc>
          <w:tcPr>
            <w:tcW w:w="3012" w:type="dxa"/>
            <w:tcBorders>
              <w:top w:val="nil"/>
              <w:left w:val="single" w:sz="4" w:space="0" w:color="auto"/>
              <w:bottom w:val="single" w:sz="4" w:space="0" w:color="auto"/>
              <w:right w:val="single" w:sz="4" w:space="0" w:color="auto"/>
            </w:tcBorders>
            <w:vAlign w:val="bottom"/>
          </w:tcPr>
          <w:p w:rsidR="007756BB" w:rsidRPr="004B038F" w:rsidRDefault="007756BB" w:rsidP="004B038F">
            <w:pPr>
              <w:spacing w:after="0" w:line="240" w:lineRule="auto"/>
              <w:rPr>
                <w:color w:val="000000"/>
              </w:rPr>
            </w:pPr>
            <w:r w:rsidRPr="004B038F">
              <w:rPr>
                <w:color w:val="000000"/>
              </w:rPr>
              <w:t>cybermapping</w:t>
            </w:r>
          </w:p>
        </w:tc>
        <w:tc>
          <w:tcPr>
            <w:tcW w:w="14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37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rFonts w:ascii="Arial" w:hAnsi="Arial" w:cs="Arial"/>
                <w:color w:val="000000"/>
                <w:sz w:val="20"/>
                <w:szCs w:val="20"/>
              </w:rPr>
            </w:pPr>
            <w:r w:rsidRPr="004B038F">
              <w:rPr>
                <w:rFonts w:ascii="Arial" w:hAnsi="Arial" w:cs="Arial"/>
                <w:color w:val="000000"/>
                <w:sz w:val="20"/>
                <w:szCs w:val="20"/>
              </w:rPr>
              <w:t> </w:t>
            </w:r>
          </w:p>
        </w:tc>
        <w:tc>
          <w:tcPr>
            <w:tcW w:w="1205"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0.0</w:t>
            </w:r>
          </w:p>
        </w:tc>
        <w:tc>
          <w:tcPr>
            <w:tcW w:w="1169"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1</w:t>
            </w:r>
          </w:p>
        </w:tc>
        <w:tc>
          <w:tcPr>
            <w:tcW w:w="1192" w:type="dxa"/>
            <w:tcBorders>
              <w:top w:val="nil"/>
              <w:left w:val="nil"/>
              <w:bottom w:val="single" w:sz="4" w:space="0" w:color="auto"/>
              <w:right w:val="single" w:sz="4" w:space="0" w:color="auto"/>
            </w:tcBorders>
            <w:vAlign w:val="bottom"/>
          </w:tcPr>
          <w:p w:rsidR="007756BB" w:rsidRPr="004B038F" w:rsidRDefault="007756BB" w:rsidP="004B038F">
            <w:pPr>
              <w:spacing w:after="0" w:line="240" w:lineRule="auto"/>
              <w:jc w:val="center"/>
              <w:rPr>
                <w:color w:val="000000"/>
              </w:rPr>
            </w:pPr>
            <w:r w:rsidRPr="004B038F">
              <w:rPr>
                <w:color w:val="000000"/>
              </w:rPr>
              <w:t>0.1</w:t>
            </w:r>
          </w:p>
        </w:tc>
        <w:tc>
          <w:tcPr>
            <w:tcW w:w="784" w:type="dxa"/>
            <w:tcBorders>
              <w:top w:val="nil"/>
              <w:left w:val="nil"/>
              <w:bottom w:val="single" w:sz="4" w:space="0" w:color="auto"/>
              <w:right w:val="single" w:sz="4" w:space="0" w:color="auto"/>
            </w:tcBorders>
            <w:noWrap/>
            <w:vAlign w:val="bottom"/>
          </w:tcPr>
          <w:p w:rsidR="007756BB" w:rsidRPr="004B038F" w:rsidRDefault="007756BB" w:rsidP="004B038F">
            <w:pPr>
              <w:spacing w:after="0" w:line="240" w:lineRule="auto"/>
              <w:jc w:val="center"/>
              <w:rPr>
                <w:color w:val="000000"/>
              </w:rPr>
            </w:pPr>
            <w:r w:rsidRPr="004B038F">
              <w:rPr>
                <w:color w:val="000000"/>
              </w:rPr>
              <w:t>200.0</w:t>
            </w:r>
          </w:p>
        </w:tc>
      </w:tr>
    </w:tbl>
    <w:p w:rsidR="007756BB" w:rsidRDefault="007756BB" w:rsidP="00916DDD">
      <w:pPr>
        <w:rPr>
          <w:b/>
        </w:rPr>
      </w:pPr>
    </w:p>
    <w:p w:rsidR="007756BB" w:rsidRDefault="007756BB" w:rsidP="00916DDD">
      <w:pPr>
        <w:rPr>
          <w:b/>
        </w:rPr>
      </w:pPr>
      <w:r>
        <w:t xml:space="preserve"> </w:t>
      </w:r>
      <w:r w:rsidRPr="00930F0B">
        <w:rPr>
          <w:b/>
        </w:rPr>
        <w:t>Access Query #14 – Number of workshop attendance vs productivity</w:t>
      </w:r>
    </w:p>
    <w:p w:rsidR="007756BB" w:rsidRDefault="007756BB" w:rsidP="00916DDD">
      <w:r>
        <w:t>This query answers the question:  Does a</w:t>
      </w:r>
      <w:r w:rsidRPr="00930F0B">
        <w:t>ttendance at more workshops contri</w:t>
      </w:r>
      <w:r>
        <w:t>bute</w:t>
      </w:r>
      <w:r w:rsidRPr="00930F0B">
        <w:t xml:space="preserve"> to more publications</w:t>
      </w:r>
      <w:r>
        <w:t>?</w:t>
      </w:r>
    </w:p>
    <w:p w:rsidR="007756BB" w:rsidRDefault="007756BB" w:rsidP="00916DDD">
      <w:r>
        <w:t>As shown in Table 0.6 below, in the first row, 605 attendees attended one workshop, overall  (1998-2008) these attendees publish/presented 1079 papers.  Of these 474 were before workshop attendance which is an average of 0.8 per attendee.  605 of these publications were after attendees attend their first workshops, which is an average of 1.0 publication per attendee.  The percent difference in publication post-workshop is 24.3, etc.  The percent difference in the average number of publications post-workshop increased in four of the six cases based on increasing number of participation.</w:t>
      </w:r>
    </w:p>
    <w:p w:rsidR="007756BB" w:rsidRDefault="007756BB" w:rsidP="00916DDD">
      <w:r>
        <w:t>Overall, the percentage difference in the number of publications increased for post-workshop participants in all cases except one, when attendees attend more than one workshop.</w:t>
      </w:r>
    </w:p>
    <w:p w:rsidR="007756BB" w:rsidRDefault="007756BB" w:rsidP="00916DDD"/>
    <w:p w:rsidR="007756BB" w:rsidRDefault="007756BB" w:rsidP="00916DDD"/>
    <w:tbl>
      <w:tblPr>
        <w:tblW w:w="10667" w:type="dxa"/>
        <w:tblInd w:w="-645" w:type="dxa"/>
        <w:tblLook w:val="00A0"/>
      </w:tblPr>
      <w:tblGrid>
        <w:gridCol w:w="1358"/>
        <w:gridCol w:w="1200"/>
        <w:gridCol w:w="1450"/>
        <w:gridCol w:w="1514"/>
        <w:gridCol w:w="1538"/>
        <w:gridCol w:w="1138"/>
        <w:gridCol w:w="1509"/>
        <w:gridCol w:w="960"/>
      </w:tblGrid>
      <w:tr w:rsidR="007756BB" w:rsidRPr="00370AC5" w:rsidTr="00370AC5">
        <w:trPr>
          <w:trHeight w:val="300"/>
        </w:trPr>
        <w:tc>
          <w:tcPr>
            <w:tcW w:w="10667" w:type="dxa"/>
            <w:gridSpan w:val="8"/>
            <w:tcBorders>
              <w:top w:val="single" w:sz="4" w:space="0" w:color="auto"/>
              <w:left w:val="single" w:sz="4" w:space="0" w:color="auto"/>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Table 0.6  - No .of Workshop Attendance vs Productivity</w:t>
            </w:r>
          </w:p>
        </w:tc>
      </w:tr>
      <w:tr w:rsidR="007756BB" w:rsidRPr="00370AC5" w:rsidTr="00370AC5">
        <w:trPr>
          <w:trHeight w:val="1200"/>
        </w:trPr>
        <w:tc>
          <w:tcPr>
            <w:tcW w:w="1358" w:type="dxa"/>
            <w:tcBorders>
              <w:top w:val="nil"/>
              <w:left w:val="single" w:sz="4" w:space="0" w:color="auto"/>
              <w:bottom w:val="single" w:sz="4" w:space="0" w:color="auto"/>
              <w:right w:val="single" w:sz="4" w:space="0" w:color="auto"/>
            </w:tcBorders>
            <w:shd w:val="clear" w:color="000000" w:fill="DBE5F1"/>
            <w:vAlign w:val="bottom"/>
          </w:tcPr>
          <w:p w:rsidR="007756BB" w:rsidRPr="00370AC5" w:rsidRDefault="007756BB" w:rsidP="00370AC5">
            <w:pPr>
              <w:spacing w:after="0" w:line="240" w:lineRule="auto"/>
              <w:jc w:val="center"/>
              <w:rPr>
                <w:color w:val="000000"/>
              </w:rPr>
            </w:pPr>
            <w:r w:rsidRPr="00370AC5">
              <w:rPr>
                <w:color w:val="000000"/>
              </w:rPr>
              <w:t>Workshop(s) Attended</w:t>
            </w:r>
          </w:p>
        </w:tc>
        <w:tc>
          <w:tcPr>
            <w:tcW w:w="1200" w:type="dxa"/>
            <w:tcBorders>
              <w:top w:val="nil"/>
              <w:left w:val="nil"/>
              <w:bottom w:val="single" w:sz="4" w:space="0" w:color="auto"/>
              <w:right w:val="single" w:sz="4" w:space="0" w:color="auto"/>
            </w:tcBorders>
            <w:shd w:val="clear" w:color="000000" w:fill="DBE5F1"/>
            <w:noWrap/>
            <w:vAlign w:val="bottom"/>
          </w:tcPr>
          <w:p w:rsidR="007756BB" w:rsidRPr="00370AC5" w:rsidRDefault="007756BB" w:rsidP="00370AC5">
            <w:pPr>
              <w:spacing w:after="0" w:line="240" w:lineRule="auto"/>
              <w:jc w:val="center"/>
              <w:rPr>
                <w:color w:val="000000"/>
              </w:rPr>
            </w:pPr>
            <w:r w:rsidRPr="00370AC5">
              <w:rPr>
                <w:color w:val="000000"/>
              </w:rPr>
              <w:t># Attendees</w:t>
            </w:r>
          </w:p>
        </w:tc>
        <w:tc>
          <w:tcPr>
            <w:tcW w:w="1450" w:type="dxa"/>
            <w:tcBorders>
              <w:top w:val="nil"/>
              <w:left w:val="nil"/>
              <w:bottom w:val="single" w:sz="4" w:space="0" w:color="auto"/>
              <w:right w:val="single" w:sz="4" w:space="0" w:color="auto"/>
            </w:tcBorders>
            <w:shd w:val="clear" w:color="000000" w:fill="DBE5F1"/>
            <w:vAlign w:val="bottom"/>
          </w:tcPr>
          <w:p w:rsidR="007756BB" w:rsidRPr="00370AC5" w:rsidRDefault="007756BB" w:rsidP="00370AC5">
            <w:pPr>
              <w:spacing w:after="0" w:line="240" w:lineRule="auto"/>
              <w:jc w:val="center"/>
              <w:rPr>
                <w:color w:val="000000"/>
              </w:rPr>
            </w:pPr>
            <w:r w:rsidRPr="00370AC5">
              <w:rPr>
                <w:color w:val="000000"/>
              </w:rPr>
              <w:t># Publications/ presentations</w:t>
            </w:r>
          </w:p>
        </w:tc>
        <w:tc>
          <w:tcPr>
            <w:tcW w:w="1514" w:type="dxa"/>
            <w:tcBorders>
              <w:top w:val="nil"/>
              <w:left w:val="nil"/>
              <w:bottom w:val="single" w:sz="4" w:space="0" w:color="auto"/>
              <w:right w:val="single" w:sz="4" w:space="0" w:color="auto"/>
            </w:tcBorders>
            <w:shd w:val="clear" w:color="000000" w:fill="DBE5F1"/>
            <w:vAlign w:val="bottom"/>
          </w:tcPr>
          <w:p w:rsidR="007756BB" w:rsidRPr="00370AC5" w:rsidRDefault="007756BB" w:rsidP="00370AC5">
            <w:pPr>
              <w:spacing w:after="0" w:line="240" w:lineRule="auto"/>
              <w:jc w:val="center"/>
              <w:rPr>
                <w:color w:val="000000"/>
              </w:rPr>
            </w:pPr>
            <w:r w:rsidRPr="00370AC5">
              <w:rPr>
                <w:color w:val="000000"/>
              </w:rPr>
              <w:t>Total Publns Before First Workshop</w:t>
            </w:r>
          </w:p>
        </w:tc>
        <w:tc>
          <w:tcPr>
            <w:tcW w:w="1538" w:type="dxa"/>
            <w:tcBorders>
              <w:top w:val="nil"/>
              <w:left w:val="nil"/>
              <w:bottom w:val="single" w:sz="4" w:space="0" w:color="auto"/>
              <w:right w:val="single" w:sz="4" w:space="0" w:color="auto"/>
            </w:tcBorders>
            <w:shd w:val="clear" w:color="000000" w:fill="DBE5F1"/>
            <w:vAlign w:val="bottom"/>
          </w:tcPr>
          <w:p w:rsidR="007756BB" w:rsidRPr="00370AC5" w:rsidRDefault="007756BB" w:rsidP="00370AC5">
            <w:pPr>
              <w:spacing w:after="0" w:line="240" w:lineRule="auto"/>
              <w:jc w:val="center"/>
              <w:rPr>
                <w:color w:val="000000"/>
              </w:rPr>
            </w:pPr>
            <w:r w:rsidRPr="00370AC5">
              <w:rPr>
                <w:color w:val="000000"/>
              </w:rPr>
              <w:t>Avg Publ/attendee before 1st wkshp</w:t>
            </w:r>
          </w:p>
        </w:tc>
        <w:tc>
          <w:tcPr>
            <w:tcW w:w="1138" w:type="dxa"/>
            <w:tcBorders>
              <w:top w:val="nil"/>
              <w:left w:val="nil"/>
              <w:bottom w:val="single" w:sz="4" w:space="0" w:color="auto"/>
              <w:right w:val="single" w:sz="4" w:space="0" w:color="auto"/>
            </w:tcBorders>
            <w:shd w:val="clear" w:color="000000" w:fill="DBE5F1"/>
            <w:vAlign w:val="bottom"/>
          </w:tcPr>
          <w:p w:rsidR="007756BB" w:rsidRPr="00370AC5" w:rsidRDefault="007756BB" w:rsidP="00370AC5">
            <w:pPr>
              <w:spacing w:after="0" w:line="240" w:lineRule="auto"/>
              <w:jc w:val="center"/>
              <w:rPr>
                <w:color w:val="000000"/>
              </w:rPr>
            </w:pPr>
            <w:r w:rsidRPr="00370AC5">
              <w:rPr>
                <w:color w:val="000000"/>
              </w:rPr>
              <w:t>Total Publns After First Workshop</w:t>
            </w:r>
          </w:p>
        </w:tc>
        <w:tc>
          <w:tcPr>
            <w:tcW w:w="1509" w:type="dxa"/>
            <w:tcBorders>
              <w:top w:val="nil"/>
              <w:left w:val="nil"/>
              <w:bottom w:val="single" w:sz="4" w:space="0" w:color="auto"/>
              <w:right w:val="single" w:sz="4" w:space="0" w:color="auto"/>
            </w:tcBorders>
            <w:shd w:val="clear" w:color="000000" w:fill="DBE5F1"/>
            <w:vAlign w:val="bottom"/>
          </w:tcPr>
          <w:p w:rsidR="007756BB" w:rsidRPr="00370AC5" w:rsidRDefault="007756BB" w:rsidP="00370AC5">
            <w:pPr>
              <w:spacing w:after="0" w:line="240" w:lineRule="auto"/>
              <w:jc w:val="center"/>
              <w:rPr>
                <w:color w:val="000000"/>
              </w:rPr>
            </w:pPr>
            <w:r w:rsidRPr="00370AC5">
              <w:rPr>
                <w:color w:val="000000"/>
              </w:rPr>
              <w:t>Avg Publ/attendee after  1st wkshp</w:t>
            </w:r>
          </w:p>
        </w:tc>
        <w:tc>
          <w:tcPr>
            <w:tcW w:w="960" w:type="dxa"/>
            <w:tcBorders>
              <w:top w:val="nil"/>
              <w:left w:val="nil"/>
              <w:bottom w:val="single" w:sz="4" w:space="0" w:color="auto"/>
              <w:right w:val="single" w:sz="4" w:space="0" w:color="auto"/>
            </w:tcBorders>
            <w:shd w:val="clear" w:color="000000" w:fill="DBE5F1"/>
            <w:vAlign w:val="bottom"/>
          </w:tcPr>
          <w:p w:rsidR="007756BB" w:rsidRPr="00370AC5" w:rsidRDefault="007756BB" w:rsidP="00370AC5">
            <w:pPr>
              <w:spacing w:after="0" w:line="240" w:lineRule="auto"/>
              <w:jc w:val="center"/>
              <w:rPr>
                <w:color w:val="000000"/>
              </w:rPr>
            </w:pPr>
            <w:r w:rsidRPr="00370AC5">
              <w:rPr>
                <w:color w:val="000000"/>
              </w:rPr>
              <w:t>% diff</w:t>
            </w:r>
          </w:p>
        </w:tc>
      </w:tr>
      <w:tr w:rsidR="007756BB" w:rsidRPr="00370AC5" w:rsidTr="00370AC5">
        <w:trPr>
          <w:trHeight w:val="300"/>
        </w:trPr>
        <w:tc>
          <w:tcPr>
            <w:tcW w:w="1358" w:type="dxa"/>
            <w:tcBorders>
              <w:top w:val="nil"/>
              <w:left w:val="single" w:sz="4" w:space="0" w:color="auto"/>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w:t>
            </w:r>
          </w:p>
        </w:tc>
        <w:tc>
          <w:tcPr>
            <w:tcW w:w="120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605</w:t>
            </w:r>
          </w:p>
        </w:tc>
        <w:tc>
          <w:tcPr>
            <w:tcW w:w="145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1079</w:t>
            </w:r>
          </w:p>
        </w:tc>
        <w:tc>
          <w:tcPr>
            <w:tcW w:w="1514"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474</w:t>
            </w:r>
          </w:p>
        </w:tc>
        <w:tc>
          <w:tcPr>
            <w:tcW w:w="15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0.8</w:t>
            </w:r>
          </w:p>
        </w:tc>
        <w:tc>
          <w:tcPr>
            <w:tcW w:w="11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605</w:t>
            </w:r>
          </w:p>
        </w:tc>
        <w:tc>
          <w:tcPr>
            <w:tcW w:w="1509"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1.0</w:t>
            </w:r>
          </w:p>
        </w:tc>
        <w:tc>
          <w:tcPr>
            <w:tcW w:w="960" w:type="dxa"/>
            <w:tcBorders>
              <w:top w:val="nil"/>
              <w:left w:val="nil"/>
              <w:bottom w:val="single" w:sz="4" w:space="0" w:color="auto"/>
              <w:right w:val="single" w:sz="4" w:space="0" w:color="auto"/>
            </w:tcBorders>
            <w:noWrap/>
            <w:vAlign w:val="bottom"/>
          </w:tcPr>
          <w:p w:rsidR="007756BB" w:rsidRPr="00370AC5" w:rsidRDefault="007756BB" w:rsidP="00370AC5">
            <w:pPr>
              <w:spacing w:after="0" w:line="240" w:lineRule="auto"/>
              <w:jc w:val="center"/>
              <w:rPr>
                <w:color w:val="000000"/>
              </w:rPr>
            </w:pPr>
            <w:r w:rsidRPr="00370AC5">
              <w:rPr>
                <w:color w:val="000000"/>
              </w:rPr>
              <w:t>24.3</w:t>
            </w:r>
          </w:p>
        </w:tc>
      </w:tr>
      <w:tr w:rsidR="007756BB" w:rsidRPr="00370AC5" w:rsidTr="00370AC5">
        <w:trPr>
          <w:trHeight w:val="300"/>
        </w:trPr>
        <w:tc>
          <w:tcPr>
            <w:tcW w:w="1358" w:type="dxa"/>
            <w:tcBorders>
              <w:top w:val="nil"/>
              <w:left w:val="single" w:sz="4" w:space="0" w:color="auto"/>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2</w:t>
            </w:r>
          </w:p>
        </w:tc>
        <w:tc>
          <w:tcPr>
            <w:tcW w:w="120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95</w:t>
            </w:r>
          </w:p>
        </w:tc>
        <w:tc>
          <w:tcPr>
            <w:tcW w:w="145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246</w:t>
            </w:r>
          </w:p>
        </w:tc>
        <w:tc>
          <w:tcPr>
            <w:tcW w:w="1514"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73</w:t>
            </w:r>
          </w:p>
        </w:tc>
        <w:tc>
          <w:tcPr>
            <w:tcW w:w="15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0.8</w:t>
            </w:r>
          </w:p>
        </w:tc>
        <w:tc>
          <w:tcPr>
            <w:tcW w:w="11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173</w:t>
            </w:r>
          </w:p>
        </w:tc>
        <w:tc>
          <w:tcPr>
            <w:tcW w:w="1509"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1.8</w:t>
            </w:r>
          </w:p>
        </w:tc>
        <w:tc>
          <w:tcPr>
            <w:tcW w:w="960" w:type="dxa"/>
            <w:tcBorders>
              <w:top w:val="nil"/>
              <w:left w:val="nil"/>
              <w:bottom w:val="single" w:sz="4" w:space="0" w:color="auto"/>
              <w:right w:val="single" w:sz="4" w:space="0" w:color="auto"/>
            </w:tcBorders>
            <w:noWrap/>
            <w:vAlign w:val="bottom"/>
          </w:tcPr>
          <w:p w:rsidR="007756BB" w:rsidRPr="00370AC5" w:rsidRDefault="007756BB" w:rsidP="00370AC5">
            <w:pPr>
              <w:spacing w:after="0" w:line="240" w:lineRule="auto"/>
              <w:jc w:val="center"/>
              <w:rPr>
                <w:color w:val="000000"/>
              </w:rPr>
            </w:pPr>
            <w:r w:rsidRPr="00370AC5">
              <w:rPr>
                <w:color w:val="000000"/>
              </w:rPr>
              <w:t>81.3</w:t>
            </w:r>
          </w:p>
        </w:tc>
      </w:tr>
      <w:tr w:rsidR="007756BB" w:rsidRPr="00370AC5" w:rsidTr="00370AC5">
        <w:trPr>
          <w:trHeight w:val="300"/>
        </w:trPr>
        <w:tc>
          <w:tcPr>
            <w:tcW w:w="1358" w:type="dxa"/>
            <w:tcBorders>
              <w:top w:val="nil"/>
              <w:left w:val="single" w:sz="4" w:space="0" w:color="auto"/>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3</w:t>
            </w:r>
          </w:p>
        </w:tc>
        <w:tc>
          <w:tcPr>
            <w:tcW w:w="120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20</w:t>
            </w:r>
          </w:p>
        </w:tc>
        <w:tc>
          <w:tcPr>
            <w:tcW w:w="145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82</w:t>
            </w:r>
          </w:p>
        </w:tc>
        <w:tc>
          <w:tcPr>
            <w:tcW w:w="1514"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17</w:t>
            </w:r>
          </w:p>
        </w:tc>
        <w:tc>
          <w:tcPr>
            <w:tcW w:w="15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0.9</w:t>
            </w:r>
          </w:p>
        </w:tc>
        <w:tc>
          <w:tcPr>
            <w:tcW w:w="11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65</w:t>
            </w:r>
          </w:p>
        </w:tc>
        <w:tc>
          <w:tcPr>
            <w:tcW w:w="1509"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3.3</w:t>
            </w:r>
          </w:p>
        </w:tc>
        <w:tc>
          <w:tcPr>
            <w:tcW w:w="960" w:type="dxa"/>
            <w:tcBorders>
              <w:top w:val="nil"/>
              <w:left w:val="nil"/>
              <w:bottom w:val="single" w:sz="4" w:space="0" w:color="auto"/>
              <w:right w:val="single" w:sz="4" w:space="0" w:color="auto"/>
            </w:tcBorders>
            <w:noWrap/>
            <w:vAlign w:val="bottom"/>
          </w:tcPr>
          <w:p w:rsidR="007756BB" w:rsidRPr="00370AC5" w:rsidRDefault="007756BB" w:rsidP="00370AC5">
            <w:pPr>
              <w:spacing w:after="0" w:line="240" w:lineRule="auto"/>
              <w:jc w:val="center"/>
              <w:rPr>
                <w:color w:val="000000"/>
              </w:rPr>
            </w:pPr>
            <w:r w:rsidRPr="00370AC5">
              <w:rPr>
                <w:color w:val="000000"/>
              </w:rPr>
              <w:t>117.1</w:t>
            </w:r>
          </w:p>
        </w:tc>
      </w:tr>
      <w:tr w:rsidR="007756BB" w:rsidRPr="00370AC5" w:rsidTr="00370AC5">
        <w:trPr>
          <w:trHeight w:val="300"/>
        </w:trPr>
        <w:tc>
          <w:tcPr>
            <w:tcW w:w="1358" w:type="dxa"/>
            <w:tcBorders>
              <w:top w:val="nil"/>
              <w:left w:val="single" w:sz="4" w:space="0" w:color="auto"/>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4</w:t>
            </w:r>
          </w:p>
        </w:tc>
        <w:tc>
          <w:tcPr>
            <w:tcW w:w="120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5</w:t>
            </w:r>
          </w:p>
        </w:tc>
        <w:tc>
          <w:tcPr>
            <w:tcW w:w="145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36</w:t>
            </w:r>
          </w:p>
        </w:tc>
        <w:tc>
          <w:tcPr>
            <w:tcW w:w="1514"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15</w:t>
            </w:r>
          </w:p>
        </w:tc>
        <w:tc>
          <w:tcPr>
            <w:tcW w:w="15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3.0</w:t>
            </w:r>
          </w:p>
        </w:tc>
        <w:tc>
          <w:tcPr>
            <w:tcW w:w="11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21</w:t>
            </w:r>
          </w:p>
        </w:tc>
        <w:tc>
          <w:tcPr>
            <w:tcW w:w="1509"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4.2</w:t>
            </w:r>
          </w:p>
        </w:tc>
        <w:tc>
          <w:tcPr>
            <w:tcW w:w="960" w:type="dxa"/>
            <w:tcBorders>
              <w:top w:val="nil"/>
              <w:left w:val="nil"/>
              <w:bottom w:val="single" w:sz="4" w:space="0" w:color="auto"/>
              <w:right w:val="single" w:sz="4" w:space="0" w:color="auto"/>
            </w:tcBorders>
            <w:noWrap/>
            <w:vAlign w:val="bottom"/>
          </w:tcPr>
          <w:p w:rsidR="007756BB" w:rsidRPr="00370AC5" w:rsidRDefault="007756BB" w:rsidP="00370AC5">
            <w:pPr>
              <w:spacing w:after="0" w:line="240" w:lineRule="auto"/>
              <w:jc w:val="center"/>
              <w:rPr>
                <w:color w:val="000000"/>
              </w:rPr>
            </w:pPr>
            <w:r w:rsidRPr="00370AC5">
              <w:rPr>
                <w:color w:val="000000"/>
              </w:rPr>
              <w:t>33.3</w:t>
            </w:r>
          </w:p>
        </w:tc>
      </w:tr>
      <w:tr w:rsidR="007756BB" w:rsidRPr="00370AC5" w:rsidTr="00370AC5">
        <w:trPr>
          <w:trHeight w:val="300"/>
        </w:trPr>
        <w:tc>
          <w:tcPr>
            <w:tcW w:w="1358" w:type="dxa"/>
            <w:tcBorders>
              <w:top w:val="nil"/>
              <w:left w:val="single" w:sz="4" w:space="0" w:color="auto"/>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5</w:t>
            </w:r>
          </w:p>
        </w:tc>
        <w:tc>
          <w:tcPr>
            <w:tcW w:w="120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w:t>
            </w:r>
          </w:p>
        </w:tc>
        <w:tc>
          <w:tcPr>
            <w:tcW w:w="145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8</w:t>
            </w:r>
          </w:p>
        </w:tc>
        <w:tc>
          <w:tcPr>
            <w:tcW w:w="1514"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w:t>
            </w:r>
          </w:p>
        </w:tc>
        <w:tc>
          <w:tcPr>
            <w:tcW w:w="15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1.0</w:t>
            </w:r>
          </w:p>
        </w:tc>
        <w:tc>
          <w:tcPr>
            <w:tcW w:w="11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7</w:t>
            </w:r>
          </w:p>
        </w:tc>
        <w:tc>
          <w:tcPr>
            <w:tcW w:w="1509"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7.0</w:t>
            </w:r>
          </w:p>
        </w:tc>
        <w:tc>
          <w:tcPr>
            <w:tcW w:w="960" w:type="dxa"/>
            <w:tcBorders>
              <w:top w:val="nil"/>
              <w:left w:val="nil"/>
              <w:bottom w:val="single" w:sz="4" w:space="0" w:color="auto"/>
              <w:right w:val="single" w:sz="4" w:space="0" w:color="auto"/>
            </w:tcBorders>
            <w:noWrap/>
            <w:vAlign w:val="bottom"/>
          </w:tcPr>
          <w:p w:rsidR="007756BB" w:rsidRPr="00370AC5" w:rsidRDefault="007756BB" w:rsidP="00370AC5">
            <w:pPr>
              <w:spacing w:after="0" w:line="240" w:lineRule="auto"/>
              <w:jc w:val="center"/>
              <w:rPr>
                <w:color w:val="000000"/>
              </w:rPr>
            </w:pPr>
            <w:r w:rsidRPr="00370AC5">
              <w:rPr>
                <w:color w:val="000000"/>
              </w:rPr>
              <w:t>150.0</w:t>
            </w:r>
          </w:p>
        </w:tc>
      </w:tr>
      <w:tr w:rsidR="007756BB" w:rsidRPr="00370AC5" w:rsidTr="00370AC5">
        <w:trPr>
          <w:trHeight w:val="300"/>
        </w:trPr>
        <w:tc>
          <w:tcPr>
            <w:tcW w:w="1358" w:type="dxa"/>
            <w:tcBorders>
              <w:top w:val="nil"/>
              <w:left w:val="single" w:sz="4" w:space="0" w:color="auto"/>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6</w:t>
            </w:r>
          </w:p>
        </w:tc>
        <w:tc>
          <w:tcPr>
            <w:tcW w:w="120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w:t>
            </w:r>
          </w:p>
        </w:tc>
        <w:tc>
          <w:tcPr>
            <w:tcW w:w="145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6</w:t>
            </w:r>
          </w:p>
        </w:tc>
        <w:tc>
          <w:tcPr>
            <w:tcW w:w="1514"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5</w:t>
            </w:r>
          </w:p>
        </w:tc>
        <w:tc>
          <w:tcPr>
            <w:tcW w:w="15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5.0</w:t>
            </w:r>
          </w:p>
        </w:tc>
        <w:tc>
          <w:tcPr>
            <w:tcW w:w="11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w:t>
            </w:r>
          </w:p>
        </w:tc>
        <w:tc>
          <w:tcPr>
            <w:tcW w:w="1509"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1.0</w:t>
            </w:r>
          </w:p>
        </w:tc>
        <w:tc>
          <w:tcPr>
            <w:tcW w:w="960" w:type="dxa"/>
            <w:tcBorders>
              <w:top w:val="nil"/>
              <w:left w:val="nil"/>
              <w:bottom w:val="single" w:sz="4" w:space="0" w:color="auto"/>
              <w:right w:val="single" w:sz="4" w:space="0" w:color="auto"/>
            </w:tcBorders>
            <w:noWrap/>
            <w:vAlign w:val="bottom"/>
          </w:tcPr>
          <w:p w:rsidR="007756BB" w:rsidRPr="00370AC5" w:rsidRDefault="007756BB" w:rsidP="00370AC5">
            <w:pPr>
              <w:spacing w:after="0" w:line="240" w:lineRule="auto"/>
              <w:jc w:val="center"/>
              <w:rPr>
                <w:color w:val="000000"/>
              </w:rPr>
            </w:pPr>
            <w:r w:rsidRPr="00370AC5">
              <w:rPr>
                <w:color w:val="000000"/>
              </w:rPr>
              <w:t>-133.3</w:t>
            </w:r>
          </w:p>
        </w:tc>
      </w:tr>
      <w:tr w:rsidR="007756BB" w:rsidRPr="00370AC5" w:rsidTr="00370AC5">
        <w:trPr>
          <w:trHeight w:val="300"/>
        </w:trPr>
        <w:tc>
          <w:tcPr>
            <w:tcW w:w="1358" w:type="dxa"/>
            <w:tcBorders>
              <w:top w:val="nil"/>
              <w:left w:val="single" w:sz="4" w:space="0" w:color="auto"/>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 </w:t>
            </w:r>
          </w:p>
        </w:tc>
        <w:tc>
          <w:tcPr>
            <w:tcW w:w="120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727.00</w:t>
            </w:r>
          </w:p>
        </w:tc>
        <w:tc>
          <w:tcPr>
            <w:tcW w:w="1450"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1457**</w:t>
            </w:r>
          </w:p>
        </w:tc>
        <w:tc>
          <w:tcPr>
            <w:tcW w:w="1514"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585</w:t>
            </w:r>
          </w:p>
        </w:tc>
        <w:tc>
          <w:tcPr>
            <w:tcW w:w="15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 </w:t>
            </w:r>
          </w:p>
        </w:tc>
        <w:tc>
          <w:tcPr>
            <w:tcW w:w="1138"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872.00</w:t>
            </w:r>
          </w:p>
        </w:tc>
        <w:tc>
          <w:tcPr>
            <w:tcW w:w="1509" w:type="dxa"/>
            <w:tcBorders>
              <w:top w:val="nil"/>
              <w:left w:val="nil"/>
              <w:bottom w:val="single" w:sz="4" w:space="0" w:color="auto"/>
              <w:right w:val="single" w:sz="4" w:space="0" w:color="auto"/>
            </w:tcBorders>
            <w:vAlign w:val="bottom"/>
          </w:tcPr>
          <w:p w:rsidR="007756BB" w:rsidRPr="00370AC5" w:rsidRDefault="007756BB" w:rsidP="00370AC5">
            <w:pPr>
              <w:spacing w:after="0" w:line="240" w:lineRule="auto"/>
              <w:jc w:val="center"/>
              <w:rPr>
                <w:color w:val="000000"/>
              </w:rPr>
            </w:pPr>
            <w:r w:rsidRPr="00370AC5">
              <w:rPr>
                <w:color w:val="000000"/>
              </w:rPr>
              <w:t> </w:t>
            </w:r>
          </w:p>
        </w:tc>
        <w:tc>
          <w:tcPr>
            <w:tcW w:w="960" w:type="dxa"/>
            <w:tcBorders>
              <w:top w:val="nil"/>
              <w:left w:val="nil"/>
              <w:bottom w:val="single" w:sz="4" w:space="0" w:color="auto"/>
              <w:right w:val="single" w:sz="4" w:space="0" w:color="auto"/>
            </w:tcBorders>
            <w:noWrap/>
            <w:vAlign w:val="bottom"/>
          </w:tcPr>
          <w:p w:rsidR="007756BB" w:rsidRPr="00370AC5" w:rsidRDefault="007756BB" w:rsidP="00370AC5">
            <w:pPr>
              <w:spacing w:after="0" w:line="240" w:lineRule="auto"/>
              <w:jc w:val="center"/>
              <w:rPr>
                <w:color w:val="000000"/>
              </w:rPr>
            </w:pPr>
            <w:r w:rsidRPr="00370AC5">
              <w:rPr>
                <w:color w:val="000000"/>
              </w:rPr>
              <w:t> </w:t>
            </w:r>
          </w:p>
        </w:tc>
      </w:tr>
      <w:tr w:rsidR="007756BB" w:rsidRPr="00370AC5" w:rsidTr="00370AC5">
        <w:trPr>
          <w:trHeight w:val="300"/>
        </w:trPr>
        <w:tc>
          <w:tcPr>
            <w:tcW w:w="1358" w:type="dxa"/>
            <w:tcBorders>
              <w:top w:val="nil"/>
              <w:left w:val="nil"/>
              <w:bottom w:val="nil"/>
              <w:right w:val="nil"/>
            </w:tcBorders>
            <w:vAlign w:val="bottom"/>
          </w:tcPr>
          <w:p w:rsidR="007756BB" w:rsidRPr="00370AC5" w:rsidRDefault="007756BB" w:rsidP="00370AC5">
            <w:pPr>
              <w:spacing w:after="0" w:line="240" w:lineRule="auto"/>
              <w:rPr>
                <w:color w:val="000000"/>
              </w:rPr>
            </w:pPr>
            <w:r w:rsidRPr="00370AC5">
              <w:rPr>
                <w:color w:val="000000"/>
              </w:rPr>
              <w:t> </w:t>
            </w:r>
          </w:p>
        </w:tc>
        <w:tc>
          <w:tcPr>
            <w:tcW w:w="1200" w:type="dxa"/>
            <w:tcBorders>
              <w:top w:val="nil"/>
              <w:left w:val="nil"/>
              <w:bottom w:val="nil"/>
              <w:right w:val="nil"/>
            </w:tcBorders>
            <w:noWrap/>
            <w:vAlign w:val="bottom"/>
          </w:tcPr>
          <w:p w:rsidR="007756BB" w:rsidRPr="00370AC5" w:rsidRDefault="007756BB" w:rsidP="00370AC5">
            <w:pPr>
              <w:spacing w:after="0" w:line="240" w:lineRule="auto"/>
              <w:rPr>
                <w:color w:val="000000"/>
              </w:rPr>
            </w:pPr>
            <w:r w:rsidRPr="00370AC5">
              <w:rPr>
                <w:color w:val="000000"/>
              </w:rPr>
              <w:t> </w:t>
            </w:r>
          </w:p>
        </w:tc>
        <w:tc>
          <w:tcPr>
            <w:tcW w:w="1450" w:type="dxa"/>
            <w:tcBorders>
              <w:top w:val="nil"/>
              <w:left w:val="nil"/>
              <w:bottom w:val="nil"/>
              <w:right w:val="nil"/>
            </w:tcBorders>
            <w:vAlign w:val="bottom"/>
          </w:tcPr>
          <w:p w:rsidR="007756BB" w:rsidRPr="00370AC5" w:rsidRDefault="007756BB" w:rsidP="00370AC5">
            <w:pPr>
              <w:spacing w:after="0" w:line="240" w:lineRule="auto"/>
              <w:rPr>
                <w:color w:val="000000"/>
              </w:rPr>
            </w:pPr>
            <w:r w:rsidRPr="00370AC5">
              <w:rPr>
                <w:color w:val="000000"/>
              </w:rPr>
              <w:t> </w:t>
            </w:r>
          </w:p>
        </w:tc>
        <w:tc>
          <w:tcPr>
            <w:tcW w:w="1514" w:type="dxa"/>
            <w:tcBorders>
              <w:top w:val="nil"/>
              <w:left w:val="nil"/>
              <w:bottom w:val="nil"/>
              <w:right w:val="nil"/>
            </w:tcBorders>
            <w:vAlign w:val="bottom"/>
          </w:tcPr>
          <w:p w:rsidR="007756BB" w:rsidRPr="00370AC5" w:rsidRDefault="007756BB" w:rsidP="00370AC5">
            <w:pPr>
              <w:spacing w:after="0" w:line="240" w:lineRule="auto"/>
              <w:rPr>
                <w:color w:val="000000"/>
              </w:rPr>
            </w:pPr>
            <w:r w:rsidRPr="00370AC5">
              <w:rPr>
                <w:color w:val="000000"/>
              </w:rPr>
              <w:t> </w:t>
            </w:r>
          </w:p>
        </w:tc>
        <w:tc>
          <w:tcPr>
            <w:tcW w:w="1538" w:type="dxa"/>
            <w:tcBorders>
              <w:top w:val="nil"/>
              <w:left w:val="nil"/>
              <w:bottom w:val="nil"/>
              <w:right w:val="nil"/>
            </w:tcBorders>
            <w:vAlign w:val="bottom"/>
          </w:tcPr>
          <w:p w:rsidR="007756BB" w:rsidRPr="00370AC5" w:rsidRDefault="007756BB" w:rsidP="00370AC5">
            <w:pPr>
              <w:spacing w:after="0" w:line="240" w:lineRule="auto"/>
              <w:rPr>
                <w:color w:val="000000"/>
              </w:rPr>
            </w:pPr>
            <w:r w:rsidRPr="00370AC5">
              <w:rPr>
                <w:color w:val="000000"/>
              </w:rPr>
              <w:t> </w:t>
            </w:r>
          </w:p>
        </w:tc>
        <w:tc>
          <w:tcPr>
            <w:tcW w:w="1138" w:type="dxa"/>
            <w:tcBorders>
              <w:top w:val="nil"/>
              <w:left w:val="nil"/>
              <w:bottom w:val="nil"/>
              <w:right w:val="nil"/>
            </w:tcBorders>
            <w:vAlign w:val="bottom"/>
          </w:tcPr>
          <w:p w:rsidR="007756BB" w:rsidRPr="00370AC5" w:rsidRDefault="007756BB" w:rsidP="00370AC5">
            <w:pPr>
              <w:spacing w:after="0" w:line="240" w:lineRule="auto"/>
              <w:rPr>
                <w:color w:val="000000"/>
              </w:rPr>
            </w:pPr>
            <w:r w:rsidRPr="00370AC5">
              <w:rPr>
                <w:color w:val="000000"/>
              </w:rPr>
              <w:t> </w:t>
            </w:r>
          </w:p>
        </w:tc>
        <w:tc>
          <w:tcPr>
            <w:tcW w:w="1509" w:type="dxa"/>
            <w:tcBorders>
              <w:top w:val="nil"/>
              <w:left w:val="nil"/>
              <w:bottom w:val="nil"/>
              <w:right w:val="nil"/>
            </w:tcBorders>
            <w:vAlign w:val="bottom"/>
          </w:tcPr>
          <w:p w:rsidR="007756BB" w:rsidRPr="00370AC5" w:rsidRDefault="007756BB" w:rsidP="00370AC5">
            <w:pPr>
              <w:spacing w:after="0" w:line="240" w:lineRule="auto"/>
              <w:rPr>
                <w:color w:val="000000"/>
              </w:rPr>
            </w:pPr>
            <w:r w:rsidRPr="00370AC5">
              <w:rPr>
                <w:color w:val="000000"/>
              </w:rPr>
              <w:t> </w:t>
            </w:r>
          </w:p>
        </w:tc>
        <w:tc>
          <w:tcPr>
            <w:tcW w:w="960" w:type="dxa"/>
            <w:tcBorders>
              <w:top w:val="nil"/>
              <w:left w:val="nil"/>
              <w:bottom w:val="nil"/>
              <w:right w:val="nil"/>
            </w:tcBorders>
            <w:noWrap/>
            <w:vAlign w:val="bottom"/>
          </w:tcPr>
          <w:p w:rsidR="007756BB" w:rsidRPr="00370AC5" w:rsidRDefault="007756BB" w:rsidP="00370AC5">
            <w:pPr>
              <w:spacing w:after="0" w:line="240" w:lineRule="auto"/>
              <w:rPr>
                <w:color w:val="000000"/>
              </w:rPr>
            </w:pPr>
            <w:r w:rsidRPr="00370AC5">
              <w:rPr>
                <w:color w:val="000000"/>
              </w:rPr>
              <w:t> </w:t>
            </w:r>
          </w:p>
        </w:tc>
      </w:tr>
      <w:tr w:rsidR="007756BB" w:rsidRPr="00370AC5" w:rsidTr="00370AC5">
        <w:trPr>
          <w:trHeight w:val="300"/>
        </w:trPr>
        <w:tc>
          <w:tcPr>
            <w:tcW w:w="1358" w:type="dxa"/>
            <w:tcBorders>
              <w:top w:val="nil"/>
              <w:left w:val="nil"/>
              <w:bottom w:val="nil"/>
              <w:right w:val="nil"/>
            </w:tcBorders>
            <w:vAlign w:val="bottom"/>
          </w:tcPr>
          <w:p w:rsidR="007756BB" w:rsidRPr="00370AC5" w:rsidRDefault="007756BB" w:rsidP="00370AC5">
            <w:pPr>
              <w:spacing w:after="0" w:line="240" w:lineRule="auto"/>
              <w:rPr>
                <w:color w:val="000000"/>
              </w:rPr>
            </w:pPr>
          </w:p>
        </w:tc>
        <w:tc>
          <w:tcPr>
            <w:tcW w:w="6840" w:type="dxa"/>
            <w:gridSpan w:val="5"/>
            <w:tcBorders>
              <w:top w:val="nil"/>
              <w:left w:val="nil"/>
              <w:bottom w:val="nil"/>
              <w:right w:val="nil"/>
            </w:tcBorders>
            <w:noWrap/>
            <w:vAlign w:val="bottom"/>
          </w:tcPr>
          <w:p w:rsidR="007756BB" w:rsidRPr="00370AC5" w:rsidRDefault="007756BB" w:rsidP="00370AC5">
            <w:pPr>
              <w:spacing w:after="0" w:line="240" w:lineRule="auto"/>
              <w:rPr>
                <w:color w:val="000000"/>
              </w:rPr>
            </w:pPr>
            <w:r w:rsidRPr="00370AC5">
              <w:rPr>
                <w:color w:val="000000"/>
              </w:rPr>
              <w:t>** Workshop attendees may have co-authored papers with others</w:t>
            </w:r>
            <w:r>
              <w:rPr>
                <w:color w:val="000000"/>
              </w:rPr>
              <w:t xml:space="preserve">, so publications are counted more than once. </w:t>
            </w:r>
          </w:p>
        </w:tc>
        <w:tc>
          <w:tcPr>
            <w:tcW w:w="1509" w:type="dxa"/>
            <w:tcBorders>
              <w:top w:val="nil"/>
              <w:left w:val="nil"/>
              <w:bottom w:val="nil"/>
              <w:right w:val="nil"/>
            </w:tcBorders>
            <w:vAlign w:val="bottom"/>
          </w:tcPr>
          <w:p w:rsidR="007756BB" w:rsidRPr="00370AC5" w:rsidRDefault="007756BB" w:rsidP="00370AC5">
            <w:pPr>
              <w:spacing w:after="0" w:line="240" w:lineRule="auto"/>
              <w:rPr>
                <w:color w:val="000000"/>
              </w:rPr>
            </w:pPr>
          </w:p>
        </w:tc>
        <w:tc>
          <w:tcPr>
            <w:tcW w:w="960" w:type="dxa"/>
            <w:tcBorders>
              <w:top w:val="nil"/>
              <w:left w:val="nil"/>
              <w:bottom w:val="nil"/>
              <w:right w:val="nil"/>
            </w:tcBorders>
            <w:noWrap/>
            <w:vAlign w:val="bottom"/>
          </w:tcPr>
          <w:p w:rsidR="007756BB" w:rsidRPr="00370AC5" w:rsidRDefault="007756BB" w:rsidP="00370AC5">
            <w:pPr>
              <w:spacing w:after="0" w:line="240" w:lineRule="auto"/>
              <w:rPr>
                <w:color w:val="000000"/>
              </w:rPr>
            </w:pPr>
          </w:p>
        </w:tc>
      </w:tr>
    </w:tbl>
    <w:p w:rsidR="007756BB" w:rsidRDefault="007756BB" w:rsidP="00916DDD"/>
    <w:p w:rsidR="007756BB" w:rsidRDefault="007756BB" w:rsidP="0060242F">
      <w:pPr>
        <w:ind w:hanging="720"/>
      </w:pPr>
    </w:p>
    <w:p w:rsidR="007756BB" w:rsidRDefault="007756BB" w:rsidP="0060242F">
      <w:pPr>
        <w:ind w:hanging="720"/>
      </w:pPr>
    </w:p>
    <w:p w:rsidR="007756BB" w:rsidRDefault="007756BB" w:rsidP="008A09C8">
      <w:pPr>
        <w:spacing w:line="240" w:lineRule="auto"/>
        <w:ind w:hanging="720"/>
        <w:contextualSpacing/>
      </w:pPr>
      <w:r>
        <w:t>Submitted by Lutishoor Salisbury</w:t>
      </w:r>
    </w:p>
    <w:p w:rsidR="007756BB" w:rsidRDefault="007756BB" w:rsidP="008A09C8">
      <w:pPr>
        <w:spacing w:line="240" w:lineRule="auto"/>
        <w:ind w:hanging="720"/>
        <w:contextualSpacing/>
      </w:pPr>
      <w:r>
        <w:t>December 1, 2008</w:t>
      </w:r>
    </w:p>
    <w:p w:rsidR="007756BB" w:rsidRDefault="007756BB" w:rsidP="008A09C8">
      <w:pPr>
        <w:spacing w:line="240" w:lineRule="auto"/>
        <w:ind w:hanging="720"/>
        <w:contextualSpacing/>
      </w:pPr>
    </w:p>
    <w:p w:rsidR="007756BB" w:rsidRPr="00930F0B" w:rsidRDefault="007756BB" w:rsidP="0060242F">
      <w:pPr>
        <w:ind w:hanging="720"/>
      </w:pPr>
      <w:r>
        <w:t>lsalisbu@gmail.com</w:t>
      </w:r>
    </w:p>
    <w:sectPr w:rsidR="007756BB" w:rsidRPr="00930F0B" w:rsidSect="0055754F">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56BB" w:rsidRDefault="007756BB" w:rsidP="00323F59">
      <w:pPr>
        <w:spacing w:after="0" w:line="240" w:lineRule="auto"/>
      </w:pPr>
      <w:r>
        <w:separator/>
      </w:r>
    </w:p>
  </w:endnote>
  <w:endnote w:type="continuationSeparator" w:id="0">
    <w:p w:rsidR="007756BB" w:rsidRDefault="007756BB" w:rsidP="00323F5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56BB" w:rsidRDefault="007756BB">
    <w:pPr>
      <w:pStyle w:val="Footer"/>
      <w:jc w:val="center"/>
    </w:pPr>
    <w:fldSimple w:instr=" PAGE   \* MERGEFORMAT ">
      <w:r>
        <w:rPr>
          <w:noProof/>
        </w:rPr>
        <w:t>1</w:t>
      </w:r>
    </w:fldSimple>
  </w:p>
  <w:p w:rsidR="007756BB" w:rsidRDefault="007756B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56BB" w:rsidRDefault="007756BB" w:rsidP="00323F59">
      <w:pPr>
        <w:spacing w:after="0" w:line="240" w:lineRule="auto"/>
      </w:pPr>
      <w:r>
        <w:separator/>
      </w:r>
    </w:p>
  </w:footnote>
  <w:footnote w:type="continuationSeparator" w:id="0">
    <w:p w:rsidR="007756BB" w:rsidRDefault="007756BB" w:rsidP="00323F59">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B86E44"/>
    <w:rsid w:val="00010517"/>
    <w:rsid w:val="00014433"/>
    <w:rsid w:val="00021248"/>
    <w:rsid w:val="00041190"/>
    <w:rsid w:val="00043299"/>
    <w:rsid w:val="000846AC"/>
    <w:rsid w:val="000D434F"/>
    <w:rsid w:val="000E21AE"/>
    <w:rsid w:val="0013313E"/>
    <w:rsid w:val="00164017"/>
    <w:rsid w:val="0018365F"/>
    <w:rsid w:val="00186E18"/>
    <w:rsid w:val="00190F1B"/>
    <w:rsid w:val="001A5AE6"/>
    <w:rsid w:val="001A689E"/>
    <w:rsid w:val="001C11EE"/>
    <w:rsid w:val="001C3DE2"/>
    <w:rsid w:val="001C4A2E"/>
    <w:rsid w:val="001F2F4A"/>
    <w:rsid w:val="00223800"/>
    <w:rsid w:val="00236755"/>
    <w:rsid w:val="002B2186"/>
    <w:rsid w:val="002B2BF0"/>
    <w:rsid w:val="0030162C"/>
    <w:rsid w:val="00306E00"/>
    <w:rsid w:val="00323F59"/>
    <w:rsid w:val="00361486"/>
    <w:rsid w:val="00361831"/>
    <w:rsid w:val="00367365"/>
    <w:rsid w:val="00370AC5"/>
    <w:rsid w:val="00372D73"/>
    <w:rsid w:val="003867AF"/>
    <w:rsid w:val="00395058"/>
    <w:rsid w:val="003B37C9"/>
    <w:rsid w:val="003E48B6"/>
    <w:rsid w:val="0041679A"/>
    <w:rsid w:val="00442CA9"/>
    <w:rsid w:val="00446924"/>
    <w:rsid w:val="004569E5"/>
    <w:rsid w:val="004615C8"/>
    <w:rsid w:val="00467059"/>
    <w:rsid w:val="0049260F"/>
    <w:rsid w:val="004B038F"/>
    <w:rsid w:val="004D049D"/>
    <w:rsid w:val="00510A02"/>
    <w:rsid w:val="00543413"/>
    <w:rsid w:val="0055754F"/>
    <w:rsid w:val="005F19B1"/>
    <w:rsid w:val="005F6B3B"/>
    <w:rsid w:val="0060242F"/>
    <w:rsid w:val="00613986"/>
    <w:rsid w:val="00672994"/>
    <w:rsid w:val="00672A2B"/>
    <w:rsid w:val="006803F2"/>
    <w:rsid w:val="00697D99"/>
    <w:rsid w:val="006A6341"/>
    <w:rsid w:val="006F0C77"/>
    <w:rsid w:val="0070243F"/>
    <w:rsid w:val="0072510F"/>
    <w:rsid w:val="00767800"/>
    <w:rsid w:val="007756BB"/>
    <w:rsid w:val="00795065"/>
    <w:rsid w:val="007D616A"/>
    <w:rsid w:val="00824C35"/>
    <w:rsid w:val="00863CF8"/>
    <w:rsid w:val="0086697F"/>
    <w:rsid w:val="0088385C"/>
    <w:rsid w:val="008A09C8"/>
    <w:rsid w:val="008A5FCE"/>
    <w:rsid w:val="008F20C1"/>
    <w:rsid w:val="00914A6A"/>
    <w:rsid w:val="00916DDD"/>
    <w:rsid w:val="00930F0B"/>
    <w:rsid w:val="00933586"/>
    <w:rsid w:val="009C7748"/>
    <w:rsid w:val="009D0CEE"/>
    <w:rsid w:val="00A018B5"/>
    <w:rsid w:val="00A7455F"/>
    <w:rsid w:val="00A80899"/>
    <w:rsid w:val="00AA12B9"/>
    <w:rsid w:val="00B102AC"/>
    <w:rsid w:val="00B171CF"/>
    <w:rsid w:val="00B61AAE"/>
    <w:rsid w:val="00B86E44"/>
    <w:rsid w:val="00BE51C2"/>
    <w:rsid w:val="00BF70DC"/>
    <w:rsid w:val="00C26BE0"/>
    <w:rsid w:val="00C27AB9"/>
    <w:rsid w:val="00C331EF"/>
    <w:rsid w:val="00C45EBB"/>
    <w:rsid w:val="00C81338"/>
    <w:rsid w:val="00CA1FEE"/>
    <w:rsid w:val="00CC2505"/>
    <w:rsid w:val="00CC581F"/>
    <w:rsid w:val="00D353E0"/>
    <w:rsid w:val="00D712E4"/>
    <w:rsid w:val="00D80857"/>
    <w:rsid w:val="00DA691D"/>
    <w:rsid w:val="00DE1B2C"/>
    <w:rsid w:val="00DE2CFF"/>
    <w:rsid w:val="00EA6483"/>
    <w:rsid w:val="00ED6C01"/>
    <w:rsid w:val="00EF7708"/>
    <w:rsid w:val="00F24F21"/>
    <w:rsid w:val="00F75C64"/>
    <w:rsid w:val="00FB1FB9"/>
    <w:rsid w:val="00FD645A"/>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754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rsid w:val="0013313E"/>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link w:val="HeaderChar"/>
    <w:uiPriority w:val="99"/>
    <w:semiHidden/>
    <w:rsid w:val="00323F59"/>
    <w:pPr>
      <w:tabs>
        <w:tab w:val="center" w:pos="4680"/>
        <w:tab w:val="right" w:pos="9360"/>
      </w:tabs>
    </w:pPr>
  </w:style>
  <w:style w:type="character" w:customStyle="1" w:styleId="HeaderChar">
    <w:name w:val="Header Char"/>
    <w:basedOn w:val="DefaultParagraphFont"/>
    <w:link w:val="Header"/>
    <w:uiPriority w:val="99"/>
    <w:semiHidden/>
    <w:locked/>
    <w:rsid w:val="00323F59"/>
    <w:rPr>
      <w:rFonts w:cs="Times New Roman"/>
      <w:sz w:val="22"/>
      <w:szCs w:val="22"/>
    </w:rPr>
  </w:style>
  <w:style w:type="paragraph" w:styleId="Footer">
    <w:name w:val="footer"/>
    <w:basedOn w:val="Normal"/>
    <w:link w:val="FooterChar"/>
    <w:uiPriority w:val="99"/>
    <w:rsid w:val="00323F59"/>
    <w:pPr>
      <w:tabs>
        <w:tab w:val="center" w:pos="4680"/>
        <w:tab w:val="right" w:pos="9360"/>
      </w:tabs>
    </w:pPr>
  </w:style>
  <w:style w:type="character" w:customStyle="1" w:styleId="FooterChar">
    <w:name w:val="Footer Char"/>
    <w:basedOn w:val="DefaultParagraphFont"/>
    <w:link w:val="Footer"/>
    <w:uiPriority w:val="99"/>
    <w:locked/>
    <w:rsid w:val="00323F59"/>
    <w:rPr>
      <w:rFonts w:cs="Times New Roman"/>
      <w:sz w:val="22"/>
      <w:szCs w:val="22"/>
    </w:rPr>
  </w:style>
</w:styles>
</file>

<file path=word/webSettings.xml><?xml version="1.0" encoding="utf-8"?>
<w:webSettings xmlns:r="http://schemas.openxmlformats.org/officeDocument/2006/relationships" xmlns:w="http://schemas.openxmlformats.org/wordprocessingml/2006/main">
  <w:divs>
    <w:div w:id="282345263">
      <w:marLeft w:val="0"/>
      <w:marRight w:val="0"/>
      <w:marTop w:val="0"/>
      <w:marBottom w:val="0"/>
      <w:divBdr>
        <w:top w:val="none" w:sz="0" w:space="0" w:color="auto"/>
        <w:left w:val="none" w:sz="0" w:space="0" w:color="auto"/>
        <w:bottom w:val="none" w:sz="0" w:space="0" w:color="auto"/>
        <w:right w:val="none" w:sz="0" w:space="0" w:color="auto"/>
      </w:divBdr>
    </w:div>
    <w:div w:id="282345264">
      <w:marLeft w:val="0"/>
      <w:marRight w:val="0"/>
      <w:marTop w:val="0"/>
      <w:marBottom w:val="0"/>
      <w:divBdr>
        <w:top w:val="none" w:sz="0" w:space="0" w:color="auto"/>
        <w:left w:val="none" w:sz="0" w:space="0" w:color="auto"/>
        <w:bottom w:val="none" w:sz="0" w:space="0" w:color="auto"/>
        <w:right w:val="none" w:sz="0" w:space="0" w:color="auto"/>
      </w:divBdr>
    </w:div>
    <w:div w:id="282345265">
      <w:marLeft w:val="0"/>
      <w:marRight w:val="0"/>
      <w:marTop w:val="0"/>
      <w:marBottom w:val="0"/>
      <w:divBdr>
        <w:top w:val="none" w:sz="0" w:space="0" w:color="auto"/>
        <w:left w:val="none" w:sz="0" w:space="0" w:color="auto"/>
        <w:bottom w:val="none" w:sz="0" w:space="0" w:color="auto"/>
        <w:right w:val="none" w:sz="0" w:space="0" w:color="auto"/>
      </w:divBdr>
    </w:div>
    <w:div w:id="282345267">
      <w:marLeft w:val="0"/>
      <w:marRight w:val="0"/>
      <w:marTop w:val="0"/>
      <w:marBottom w:val="0"/>
      <w:divBdr>
        <w:top w:val="none" w:sz="0" w:space="0" w:color="auto"/>
        <w:left w:val="none" w:sz="0" w:space="0" w:color="auto"/>
        <w:bottom w:val="none" w:sz="0" w:space="0" w:color="auto"/>
        <w:right w:val="none" w:sz="0" w:space="0" w:color="auto"/>
      </w:divBdr>
    </w:div>
    <w:div w:id="282345268">
      <w:marLeft w:val="0"/>
      <w:marRight w:val="0"/>
      <w:marTop w:val="0"/>
      <w:marBottom w:val="0"/>
      <w:divBdr>
        <w:top w:val="none" w:sz="0" w:space="0" w:color="auto"/>
        <w:left w:val="none" w:sz="0" w:space="0" w:color="auto"/>
        <w:bottom w:val="none" w:sz="0" w:space="0" w:color="auto"/>
        <w:right w:val="none" w:sz="0" w:space="0" w:color="auto"/>
      </w:divBdr>
    </w:div>
    <w:div w:id="282345269">
      <w:marLeft w:val="0"/>
      <w:marRight w:val="0"/>
      <w:marTop w:val="0"/>
      <w:marBottom w:val="0"/>
      <w:divBdr>
        <w:top w:val="none" w:sz="0" w:space="0" w:color="auto"/>
        <w:left w:val="none" w:sz="0" w:space="0" w:color="auto"/>
        <w:bottom w:val="none" w:sz="0" w:space="0" w:color="auto"/>
        <w:right w:val="none" w:sz="0" w:space="0" w:color="auto"/>
      </w:divBdr>
    </w:div>
    <w:div w:id="282345270">
      <w:marLeft w:val="0"/>
      <w:marRight w:val="0"/>
      <w:marTop w:val="0"/>
      <w:marBottom w:val="0"/>
      <w:divBdr>
        <w:top w:val="none" w:sz="0" w:space="0" w:color="auto"/>
        <w:left w:val="none" w:sz="0" w:space="0" w:color="auto"/>
        <w:bottom w:val="none" w:sz="0" w:space="0" w:color="auto"/>
        <w:right w:val="none" w:sz="0" w:space="0" w:color="auto"/>
      </w:divBdr>
    </w:div>
    <w:div w:id="282345271">
      <w:marLeft w:val="0"/>
      <w:marRight w:val="0"/>
      <w:marTop w:val="0"/>
      <w:marBottom w:val="0"/>
      <w:divBdr>
        <w:top w:val="none" w:sz="0" w:space="0" w:color="auto"/>
        <w:left w:val="none" w:sz="0" w:space="0" w:color="auto"/>
        <w:bottom w:val="none" w:sz="0" w:space="0" w:color="auto"/>
        <w:right w:val="none" w:sz="0" w:space="0" w:color="auto"/>
      </w:divBdr>
    </w:div>
    <w:div w:id="282345272">
      <w:marLeft w:val="0"/>
      <w:marRight w:val="0"/>
      <w:marTop w:val="0"/>
      <w:marBottom w:val="0"/>
      <w:divBdr>
        <w:top w:val="none" w:sz="0" w:space="0" w:color="auto"/>
        <w:left w:val="none" w:sz="0" w:space="0" w:color="auto"/>
        <w:bottom w:val="none" w:sz="0" w:space="0" w:color="auto"/>
        <w:right w:val="none" w:sz="0" w:space="0" w:color="auto"/>
      </w:divBdr>
    </w:div>
    <w:div w:id="282345273">
      <w:marLeft w:val="0"/>
      <w:marRight w:val="0"/>
      <w:marTop w:val="0"/>
      <w:marBottom w:val="0"/>
      <w:divBdr>
        <w:top w:val="none" w:sz="0" w:space="0" w:color="auto"/>
        <w:left w:val="none" w:sz="0" w:space="0" w:color="auto"/>
        <w:bottom w:val="none" w:sz="0" w:space="0" w:color="auto"/>
        <w:right w:val="none" w:sz="0" w:space="0" w:color="auto"/>
      </w:divBdr>
    </w:div>
    <w:div w:id="282345274">
      <w:marLeft w:val="0"/>
      <w:marRight w:val="0"/>
      <w:marTop w:val="0"/>
      <w:marBottom w:val="0"/>
      <w:divBdr>
        <w:top w:val="none" w:sz="0" w:space="0" w:color="auto"/>
        <w:left w:val="none" w:sz="0" w:space="0" w:color="auto"/>
        <w:bottom w:val="none" w:sz="0" w:space="0" w:color="auto"/>
        <w:right w:val="none" w:sz="0" w:space="0" w:color="auto"/>
      </w:divBdr>
    </w:div>
    <w:div w:id="282345275">
      <w:marLeft w:val="0"/>
      <w:marRight w:val="0"/>
      <w:marTop w:val="0"/>
      <w:marBottom w:val="0"/>
      <w:divBdr>
        <w:top w:val="none" w:sz="0" w:space="0" w:color="auto"/>
        <w:left w:val="none" w:sz="0" w:space="0" w:color="auto"/>
        <w:bottom w:val="none" w:sz="0" w:space="0" w:color="auto"/>
        <w:right w:val="none" w:sz="0" w:space="0" w:color="auto"/>
      </w:divBdr>
    </w:div>
    <w:div w:id="282345276">
      <w:marLeft w:val="0"/>
      <w:marRight w:val="0"/>
      <w:marTop w:val="0"/>
      <w:marBottom w:val="0"/>
      <w:divBdr>
        <w:top w:val="none" w:sz="0" w:space="0" w:color="auto"/>
        <w:left w:val="none" w:sz="0" w:space="0" w:color="auto"/>
        <w:bottom w:val="none" w:sz="0" w:space="0" w:color="auto"/>
        <w:right w:val="none" w:sz="0" w:space="0" w:color="auto"/>
      </w:divBdr>
    </w:div>
    <w:div w:id="282345277">
      <w:marLeft w:val="0"/>
      <w:marRight w:val="0"/>
      <w:marTop w:val="0"/>
      <w:marBottom w:val="0"/>
      <w:divBdr>
        <w:top w:val="none" w:sz="0" w:space="0" w:color="auto"/>
        <w:left w:val="none" w:sz="0" w:space="0" w:color="auto"/>
        <w:bottom w:val="none" w:sz="0" w:space="0" w:color="auto"/>
        <w:right w:val="none" w:sz="0" w:space="0" w:color="auto"/>
      </w:divBdr>
    </w:div>
    <w:div w:id="282345278">
      <w:marLeft w:val="0"/>
      <w:marRight w:val="0"/>
      <w:marTop w:val="0"/>
      <w:marBottom w:val="0"/>
      <w:divBdr>
        <w:top w:val="none" w:sz="0" w:space="0" w:color="auto"/>
        <w:left w:val="none" w:sz="0" w:space="0" w:color="auto"/>
        <w:bottom w:val="none" w:sz="0" w:space="0" w:color="auto"/>
        <w:right w:val="none" w:sz="0" w:space="0" w:color="auto"/>
      </w:divBdr>
    </w:div>
    <w:div w:id="282345279">
      <w:marLeft w:val="0"/>
      <w:marRight w:val="0"/>
      <w:marTop w:val="0"/>
      <w:marBottom w:val="0"/>
      <w:divBdr>
        <w:top w:val="none" w:sz="0" w:space="0" w:color="auto"/>
        <w:left w:val="none" w:sz="0" w:space="0" w:color="auto"/>
        <w:bottom w:val="none" w:sz="0" w:space="0" w:color="auto"/>
        <w:right w:val="none" w:sz="0" w:space="0" w:color="auto"/>
      </w:divBdr>
    </w:div>
    <w:div w:id="282345280">
      <w:marLeft w:val="0"/>
      <w:marRight w:val="0"/>
      <w:marTop w:val="0"/>
      <w:marBottom w:val="0"/>
      <w:divBdr>
        <w:top w:val="none" w:sz="0" w:space="0" w:color="auto"/>
        <w:left w:val="none" w:sz="0" w:space="0" w:color="auto"/>
        <w:bottom w:val="none" w:sz="0" w:space="0" w:color="auto"/>
        <w:right w:val="none" w:sz="0" w:space="0" w:color="auto"/>
      </w:divBdr>
    </w:div>
    <w:div w:id="282345281">
      <w:marLeft w:val="0"/>
      <w:marRight w:val="0"/>
      <w:marTop w:val="0"/>
      <w:marBottom w:val="0"/>
      <w:divBdr>
        <w:top w:val="none" w:sz="0" w:space="0" w:color="auto"/>
        <w:left w:val="none" w:sz="0" w:space="0" w:color="auto"/>
        <w:bottom w:val="none" w:sz="0" w:space="0" w:color="auto"/>
        <w:right w:val="none" w:sz="0" w:space="0" w:color="auto"/>
      </w:divBdr>
    </w:div>
    <w:div w:id="282345282">
      <w:marLeft w:val="0"/>
      <w:marRight w:val="0"/>
      <w:marTop w:val="0"/>
      <w:marBottom w:val="0"/>
      <w:divBdr>
        <w:top w:val="none" w:sz="0" w:space="0" w:color="auto"/>
        <w:left w:val="none" w:sz="0" w:space="0" w:color="auto"/>
        <w:bottom w:val="none" w:sz="0" w:space="0" w:color="auto"/>
        <w:right w:val="none" w:sz="0" w:space="0" w:color="auto"/>
      </w:divBdr>
    </w:div>
    <w:div w:id="282345283">
      <w:marLeft w:val="0"/>
      <w:marRight w:val="0"/>
      <w:marTop w:val="0"/>
      <w:marBottom w:val="0"/>
      <w:divBdr>
        <w:top w:val="none" w:sz="0" w:space="0" w:color="auto"/>
        <w:left w:val="none" w:sz="0" w:space="0" w:color="auto"/>
        <w:bottom w:val="none" w:sz="0" w:space="0" w:color="auto"/>
        <w:right w:val="none" w:sz="0" w:space="0" w:color="auto"/>
      </w:divBdr>
    </w:div>
    <w:div w:id="282345284">
      <w:marLeft w:val="0"/>
      <w:marRight w:val="0"/>
      <w:marTop w:val="0"/>
      <w:marBottom w:val="0"/>
      <w:divBdr>
        <w:top w:val="none" w:sz="0" w:space="0" w:color="auto"/>
        <w:left w:val="none" w:sz="0" w:space="0" w:color="auto"/>
        <w:bottom w:val="none" w:sz="0" w:space="0" w:color="auto"/>
        <w:right w:val="none" w:sz="0" w:space="0" w:color="auto"/>
      </w:divBdr>
    </w:div>
    <w:div w:id="282345286">
      <w:marLeft w:val="0"/>
      <w:marRight w:val="0"/>
      <w:marTop w:val="0"/>
      <w:marBottom w:val="0"/>
      <w:divBdr>
        <w:top w:val="none" w:sz="0" w:space="0" w:color="auto"/>
        <w:left w:val="none" w:sz="0" w:space="0" w:color="auto"/>
        <w:bottom w:val="none" w:sz="0" w:space="0" w:color="auto"/>
        <w:right w:val="none" w:sz="0" w:space="0" w:color="auto"/>
      </w:divBdr>
    </w:div>
    <w:div w:id="282345287">
      <w:marLeft w:val="0"/>
      <w:marRight w:val="0"/>
      <w:marTop w:val="0"/>
      <w:marBottom w:val="0"/>
      <w:divBdr>
        <w:top w:val="none" w:sz="0" w:space="0" w:color="auto"/>
        <w:left w:val="none" w:sz="0" w:space="0" w:color="auto"/>
        <w:bottom w:val="none" w:sz="0" w:space="0" w:color="auto"/>
        <w:right w:val="none" w:sz="0" w:space="0" w:color="auto"/>
      </w:divBdr>
    </w:div>
    <w:div w:id="282345289">
      <w:marLeft w:val="0"/>
      <w:marRight w:val="0"/>
      <w:marTop w:val="0"/>
      <w:marBottom w:val="0"/>
      <w:divBdr>
        <w:top w:val="none" w:sz="0" w:space="0" w:color="auto"/>
        <w:left w:val="none" w:sz="0" w:space="0" w:color="auto"/>
        <w:bottom w:val="none" w:sz="0" w:space="0" w:color="auto"/>
        <w:right w:val="none" w:sz="0" w:space="0" w:color="auto"/>
      </w:divBdr>
    </w:div>
    <w:div w:id="282345291">
      <w:marLeft w:val="0"/>
      <w:marRight w:val="0"/>
      <w:marTop w:val="0"/>
      <w:marBottom w:val="0"/>
      <w:divBdr>
        <w:top w:val="none" w:sz="0" w:space="0" w:color="auto"/>
        <w:left w:val="none" w:sz="0" w:space="0" w:color="auto"/>
        <w:bottom w:val="none" w:sz="0" w:space="0" w:color="auto"/>
        <w:right w:val="none" w:sz="0" w:space="0" w:color="auto"/>
      </w:divBdr>
    </w:div>
    <w:div w:id="282345292">
      <w:marLeft w:val="0"/>
      <w:marRight w:val="0"/>
      <w:marTop w:val="0"/>
      <w:marBottom w:val="0"/>
      <w:divBdr>
        <w:top w:val="none" w:sz="0" w:space="0" w:color="auto"/>
        <w:left w:val="none" w:sz="0" w:space="0" w:color="auto"/>
        <w:bottom w:val="none" w:sz="0" w:space="0" w:color="auto"/>
        <w:right w:val="none" w:sz="0" w:space="0" w:color="auto"/>
      </w:divBdr>
    </w:div>
    <w:div w:id="282345293">
      <w:marLeft w:val="0"/>
      <w:marRight w:val="0"/>
      <w:marTop w:val="0"/>
      <w:marBottom w:val="0"/>
      <w:divBdr>
        <w:top w:val="none" w:sz="0" w:space="0" w:color="auto"/>
        <w:left w:val="none" w:sz="0" w:space="0" w:color="auto"/>
        <w:bottom w:val="none" w:sz="0" w:space="0" w:color="auto"/>
        <w:right w:val="none" w:sz="0" w:space="0" w:color="auto"/>
      </w:divBdr>
      <w:divsChild>
        <w:div w:id="282345288">
          <w:marLeft w:val="0"/>
          <w:marRight w:val="0"/>
          <w:marTop w:val="0"/>
          <w:marBottom w:val="0"/>
          <w:divBdr>
            <w:top w:val="none" w:sz="0" w:space="0" w:color="auto"/>
            <w:left w:val="none" w:sz="0" w:space="0" w:color="auto"/>
            <w:bottom w:val="none" w:sz="0" w:space="0" w:color="auto"/>
            <w:right w:val="none" w:sz="0" w:space="0" w:color="auto"/>
          </w:divBdr>
          <w:divsChild>
            <w:div w:id="282345285">
              <w:marLeft w:val="0"/>
              <w:marRight w:val="0"/>
              <w:marTop w:val="0"/>
              <w:marBottom w:val="0"/>
              <w:divBdr>
                <w:top w:val="none" w:sz="0" w:space="0" w:color="auto"/>
                <w:left w:val="none" w:sz="0" w:space="0" w:color="auto"/>
                <w:bottom w:val="none" w:sz="0" w:space="0" w:color="auto"/>
                <w:right w:val="none" w:sz="0" w:space="0" w:color="auto"/>
              </w:divBdr>
              <w:divsChild>
                <w:div w:id="282345290">
                  <w:marLeft w:val="0"/>
                  <w:marRight w:val="0"/>
                  <w:marTop w:val="0"/>
                  <w:marBottom w:val="0"/>
                  <w:divBdr>
                    <w:top w:val="none" w:sz="0" w:space="0" w:color="auto"/>
                    <w:left w:val="none" w:sz="0" w:space="0" w:color="auto"/>
                    <w:bottom w:val="none" w:sz="0" w:space="0" w:color="auto"/>
                    <w:right w:val="none" w:sz="0" w:space="0" w:color="auto"/>
                  </w:divBdr>
                  <w:divsChild>
                    <w:div w:id="282345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2345294">
      <w:marLeft w:val="0"/>
      <w:marRight w:val="0"/>
      <w:marTop w:val="0"/>
      <w:marBottom w:val="0"/>
      <w:divBdr>
        <w:top w:val="none" w:sz="0" w:space="0" w:color="auto"/>
        <w:left w:val="none" w:sz="0" w:space="0" w:color="auto"/>
        <w:bottom w:val="none" w:sz="0" w:space="0" w:color="auto"/>
        <w:right w:val="none" w:sz="0" w:space="0" w:color="auto"/>
      </w:divBdr>
    </w:div>
    <w:div w:id="282345295">
      <w:marLeft w:val="0"/>
      <w:marRight w:val="0"/>
      <w:marTop w:val="0"/>
      <w:marBottom w:val="0"/>
      <w:divBdr>
        <w:top w:val="none" w:sz="0" w:space="0" w:color="auto"/>
        <w:left w:val="none" w:sz="0" w:space="0" w:color="auto"/>
        <w:bottom w:val="none" w:sz="0" w:space="0" w:color="auto"/>
        <w:right w:val="none" w:sz="0" w:space="0" w:color="auto"/>
      </w:divBdr>
    </w:div>
    <w:div w:id="282345296">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http://upload.wikimedia.org/math/b/2/4/b24b21cefda8af7649c8951055299591.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22</Pages>
  <Words>5010</Words>
  <Characters>28558</Characters>
  <Application>Microsoft Office Outlook</Application>
  <DocSecurity>0</DocSecurity>
  <Lines>0</Lines>
  <Paragraphs>0</Paragraphs>
  <ScaleCrop>false</ScaleCrop>
  <Company>University of Arkansas - Fayetteville</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Bibliometric Study of the Literature Relating to Attendees Participation in Workshops</dc:title>
  <dc:subject/>
  <dc:creator>lsalisbu</dc:creator>
  <cp:keywords/>
  <dc:description/>
  <cp:lastModifiedBy>mogk</cp:lastModifiedBy>
  <cp:revision>2</cp:revision>
  <cp:lastPrinted>2008-11-25T22:58:00Z</cp:lastPrinted>
  <dcterms:created xsi:type="dcterms:W3CDTF">2010-01-12T19:32:00Z</dcterms:created>
  <dcterms:modified xsi:type="dcterms:W3CDTF">2010-01-12T19:32:00Z</dcterms:modified>
</cp:coreProperties>
</file>